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6773BF" w14:textId="61CAF841" w:rsidR="00370B1F" w:rsidRPr="009E04CC" w:rsidRDefault="00370B1F" w:rsidP="009E04CC">
      <w:pPr>
        <w:jc w:val="center"/>
        <w:rPr>
          <w:b/>
          <w:bCs/>
          <w:sz w:val="28"/>
          <w:szCs w:val="28"/>
        </w:rPr>
      </w:pPr>
      <w:r w:rsidRPr="009E04CC">
        <w:rPr>
          <w:b/>
          <w:bCs/>
          <w:sz w:val="28"/>
          <w:szCs w:val="28"/>
        </w:rPr>
        <w:t xml:space="preserve">Politique de confidentialité </w:t>
      </w:r>
    </w:p>
    <w:p w14:paraId="2D1955AA" w14:textId="4E22587B" w:rsidR="00684DB1" w:rsidRPr="009A1100" w:rsidRDefault="00684DB1" w:rsidP="00684DB1">
      <w:pPr>
        <w:pStyle w:val="NormalSynergy"/>
      </w:pPr>
      <w:r w:rsidRPr="009A1100">
        <w:t xml:space="preserve">La protection de la vie privée est importante pour </w:t>
      </w:r>
      <w:r w:rsidR="00F3388E">
        <w:t>Manoir Lac Brome</w:t>
      </w:r>
      <w:r w:rsidRPr="009A1100">
        <w:t>. Pour cette raison, nous avons mis en place des mesures de protection et des pratiques de saine gestion de vos renseignements personnels conformément aux lois applicables</w:t>
      </w:r>
      <w:r>
        <w:t>, notamment la Loi 25</w:t>
      </w:r>
      <w:r w:rsidRPr="009A1100">
        <w:t>.</w:t>
      </w:r>
    </w:p>
    <w:p w14:paraId="3FF831AD" w14:textId="23CDCFD5" w:rsidR="00684DB1" w:rsidRDefault="00684DB1" w:rsidP="00684DB1">
      <w:pPr>
        <w:pStyle w:val="NormalSynergy"/>
      </w:pPr>
      <w:r w:rsidRPr="009A1100">
        <w:t>La présente politique de confidentialité</w:t>
      </w:r>
      <w:r>
        <w:t xml:space="preserve">, </w:t>
      </w:r>
      <w:r w:rsidRPr="00E10BA5">
        <w:t>qui doit être lue conjointement avec les conditions d’utilisation du site web et les ententes de Services conclues avec</w:t>
      </w:r>
      <w:r>
        <w:t xml:space="preserve"> l’Organisation, </w:t>
      </w:r>
      <w:r w:rsidRPr="009A1100">
        <w:t xml:space="preserve">décrit nos pratiques en matière de collecte, d'utilisation, de traitement, de communication et de conservation des </w:t>
      </w:r>
      <w:r w:rsidRPr="00C94390">
        <w:t>Renseignements personnels de nos clients, visiteurs et utilisateurs.</w:t>
      </w:r>
    </w:p>
    <w:p w14:paraId="2F96884D" w14:textId="429CE376" w:rsidR="00684DB1" w:rsidRPr="009A1100" w:rsidRDefault="00684DB1" w:rsidP="00684DB1">
      <w:pPr>
        <w:pStyle w:val="NormalSynergy"/>
      </w:pPr>
      <w:r w:rsidRPr="009A1100">
        <w:t>En utilisant notre site we</w:t>
      </w:r>
      <w:r>
        <w:t xml:space="preserve">b </w:t>
      </w:r>
      <w:hyperlink r:id="rId8" w:history="1">
        <w:r w:rsidR="005E6096" w:rsidRPr="00616D7E">
          <w:rPr>
            <w:rStyle w:val="Lienhypertexte"/>
          </w:rPr>
          <w:t>www.manoirlacbrome.com</w:t>
        </w:r>
      </w:hyperlink>
      <w:r w:rsidR="005E6096">
        <w:t xml:space="preserve"> </w:t>
      </w:r>
      <w:r>
        <w:t>ou en transigeant avez nous</w:t>
      </w:r>
      <w:r w:rsidRPr="00383845">
        <w:t>, vous acceptez que nous puissions recueillir, utiliser, traiter, divulguer et conserver vos Renseignements personnels conformément aux conditions décrites aux présentes. Si vous n'acceptez pas de respecter et d'être lié par la présente Politique, vous n’êtes pas autorisé à visiter, accéder ou utiliser notre Site web, ni à partager vos Renseignements personnels avec nous.</w:t>
      </w:r>
    </w:p>
    <w:p w14:paraId="5640AF8A" w14:textId="3CF7AC44" w:rsidR="00276F38" w:rsidRDefault="00684DB1" w:rsidP="007E6171">
      <w:pPr>
        <w:pStyle w:val="NormalSynergy"/>
        <w:spacing w:before="0" w:after="0"/>
      </w:pPr>
      <w:r w:rsidRPr="009A1100">
        <w:t xml:space="preserve">Cette Politique ne s’applique pas aux </w:t>
      </w:r>
      <w:r>
        <w:t>R</w:t>
      </w:r>
      <w:r w:rsidRPr="009A1100">
        <w:t xml:space="preserve">enseignements personnels </w:t>
      </w:r>
      <w:r w:rsidRPr="00C94390">
        <w:t>des employés, des représentants et des consultants d</w:t>
      </w:r>
      <w:r>
        <w:t>e l’Organisation</w:t>
      </w:r>
      <w:r w:rsidRPr="00C94390">
        <w:t xml:space="preserve">, ou à toute autre personne affiliée à </w:t>
      </w:r>
      <w:r>
        <w:t xml:space="preserve"> l’Organisation</w:t>
      </w:r>
      <w:r w:rsidRPr="009A1100">
        <w:t>, ainsi qu’à toute information qui ne constitue pas un renseignement personnel tel que défini par la loi applicable.</w:t>
      </w:r>
    </w:p>
    <w:p w14:paraId="564DAE09" w14:textId="77777777" w:rsidR="007E6171" w:rsidDel="003466B3" w:rsidRDefault="007E6171" w:rsidP="00684DB1">
      <w:pPr>
        <w:pStyle w:val="NormalSynergy"/>
        <w:spacing w:before="0" w:after="0" w:line="240" w:lineRule="auto"/>
      </w:pPr>
    </w:p>
    <w:p w14:paraId="0BC02658" w14:textId="3EDFCD00" w:rsidR="00B51670" w:rsidRDefault="007E43D7">
      <w:pPr>
        <w:rPr>
          <w:b/>
          <w:bCs/>
        </w:rPr>
      </w:pPr>
      <w:r>
        <w:rPr>
          <w:b/>
          <w:bCs/>
        </w:rPr>
        <w:t xml:space="preserve">But de cette Politique </w:t>
      </w:r>
    </w:p>
    <w:p w14:paraId="2A667D9B" w14:textId="024FA7DA" w:rsidR="00774FF1" w:rsidRDefault="003466B3" w:rsidP="003466B3">
      <w:pPr>
        <w:pStyle w:val="NormalSynergy"/>
        <w:rPr>
          <w:rFonts w:eastAsia="Times New Roman"/>
          <w:lang w:eastAsia="fr-CA"/>
        </w:rPr>
      </w:pPr>
      <w:r>
        <w:rPr>
          <w:rFonts w:eastAsia="Times New Roman"/>
          <w:lang w:eastAsia="fr-CA"/>
        </w:rPr>
        <w:t>Cette P</w:t>
      </w:r>
      <w:r w:rsidR="00B51670">
        <w:rPr>
          <w:rFonts w:eastAsia="Times New Roman"/>
          <w:lang w:eastAsia="fr-CA"/>
        </w:rPr>
        <w:t xml:space="preserve">olitique </w:t>
      </w:r>
      <w:r w:rsidR="00A63E5F">
        <w:rPr>
          <w:rFonts w:eastAsia="Times New Roman"/>
          <w:lang w:eastAsia="fr-CA"/>
        </w:rPr>
        <w:t xml:space="preserve">vous </w:t>
      </w:r>
      <w:r w:rsidR="00B51670">
        <w:rPr>
          <w:rFonts w:eastAsia="Times New Roman"/>
          <w:lang w:eastAsia="fr-CA"/>
        </w:rPr>
        <w:t xml:space="preserve">indique quels renseignements </w:t>
      </w:r>
      <w:r>
        <w:rPr>
          <w:rFonts w:eastAsia="Times New Roman"/>
          <w:lang w:eastAsia="fr-CA"/>
        </w:rPr>
        <w:t xml:space="preserve">personnels </w:t>
      </w:r>
      <w:r w:rsidR="00B51670">
        <w:rPr>
          <w:rFonts w:eastAsia="Times New Roman"/>
          <w:lang w:eastAsia="fr-CA"/>
        </w:rPr>
        <w:t>nous recueillons</w:t>
      </w:r>
      <w:r w:rsidR="008C79EC">
        <w:rPr>
          <w:rFonts w:eastAsia="Times New Roman"/>
          <w:lang w:eastAsia="fr-CA"/>
        </w:rPr>
        <w:t xml:space="preserve"> par un moyen technologique</w:t>
      </w:r>
      <w:r w:rsidR="00B51670">
        <w:rPr>
          <w:rFonts w:eastAsia="Times New Roman"/>
          <w:lang w:eastAsia="fr-CA"/>
        </w:rPr>
        <w:t xml:space="preserve">, comment nous les traitons, et quand nous avons besoin de les communiquer à des sous-traitants ou des tiers. </w:t>
      </w:r>
    </w:p>
    <w:p w14:paraId="6CDEAA38" w14:textId="376006E2" w:rsidR="00FA647C" w:rsidRDefault="00774FF1" w:rsidP="003466B3">
      <w:pPr>
        <w:pStyle w:val="NormalSynergy"/>
        <w:rPr>
          <w:rFonts w:eastAsia="Times New Roman"/>
          <w:lang w:eastAsia="fr-CA"/>
        </w:rPr>
      </w:pPr>
      <w:r>
        <w:rPr>
          <w:rFonts w:eastAsia="Times New Roman"/>
          <w:lang w:eastAsia="fr-CA"/>
        </w:rPr>
        <w:t>Le terme « </w:t>
      </w:r>
      <w:r w:rsidRPr="007E43D7">
        <w:rPr>
          <w:rFonts w:eastAsia="Times New Roman"/>
          <w:lang w:eastAsia="fr-CA"/>
        </w:rPr>
        <w:t>renseignements personnels</w:t>
      </w:r>
      <w:r>
        <w:rPr>
          <w:rFonts w:eastAsia="Times New Roman"/>
          <w:lang w:eastAsia="fr-CA"/>
        </w:rPr>
        <w:t> » désigne toute information qui concerne une personne physique et qui révèle</w:t>
      </w:r>
      <w:r w:rsidR="002559B8">
        <w:rPr>
          <w:rFonts w:eastAsia="Times New Roman"/>
          <w:lang w:eastAsia="fr-CA"/>
        </w:rPr>
        <w:t>, de manière directe ou indirecte,</w:t>
      </w:r>
      <w:r>
        <w:rPr>
          <w:rFonts w:eastAsia="Times New Roman"/>
          <w:lang w:eastAsia="fr-CA"/>
        </w:rPr>
        <w:t xml:space="preserve"> </w:t>
      </w:r>
      <w:r w:rsidR="00FA647C">
        <w:rPr>
          <w:rFonts w:eastAsia="Times New Roman"/>
          <w:lang w:eastAsia="fr-CA"/>
        </w:rPr>
        <w:t xml:space="preserve">quelque chose sur l’identité, les caractéristiques ou les activités de cette personne. Par exemple, il peut s’agir de votre nom, </w:t>
      </w:r>
      <w:r w:rsidR="003D37F3">
        <w:rPr>
          <w:rFonts w:eastAsia="Times New Roman"/>
          <w:lang w:eastAsia="fr-CA"/>
        </w:rPr>
        <w:t xml:space="preserve">date de naissance, adresse </w:t>
      </w:r>
      <w:r w:rsidR="0030348C">
        <w:rPr>
          <w:rFonts w:eastAsia="Times New Roman"/>
          <w:lang w:eastAsia="fr-CA"/>
        </w:rPr>
        <w:t xml:space="preserve">de </w:t>
      </w:r>
      <w:r w:rsidR="003D37F3">
        <w:rPr>
          <w:rFonts w:eastAsia="Times New Roman"/>
          <w:lang w:eastAsia="fr-CA"/>
        </w:rPr>
        <w:t>courriel</w:t>
      </w:r>
      <w:r w:rsidR="0030348C">
        <w:rPr>
          <w:rFonts w:eastAsia="Times New Roman"/>
          <w:lang w:eastAsia="fr-CA"/>
        </w:rPr>
        <w:t xml:space="preserve"> personnelle</w:t>
      </w:r>
      <w:r w:rsidR="003D37F3">
        <w:rPr>
          <w:rFonts w:eastAsia="Times New Roman"/>
          <w:lang w:eastAsia="fr-CA"/>
        </w:rPr>
        <w:t xml:space="preserve">, </w:t>
      </w:r>
      <w:r w:rsidR="00FA647C">
        <w:rPr>
          <w:rFonts w:eastAsia="Times New Roman"/>
          <w:lang w:eastAsia="fr-CA"/>
        </w:rPr>
        <w:t>vos renseignements financiers ou vos numéros d’identification personnel</w:t>
      </w:r>
      <w:r w:rsidR="00552F8B">
        <w:rPr>
          <w:rFonts w:eastAsia="Times New Roman"/>
          <w:lang w:eastAsia="fr-CA"/>
        </w:rPr>
        <w:t>s</w:t>
      </w:r>
      <w:r w:rsidR="002559B8">
        <w:rPr>
          <w:rFonts w:eastAsia="Times New Roman"/>
          <w:lang w:eastAsia="fr-CA"/>
        </w:rPr>
        <w:t xml:space="preserve">. </w:t>
      </w:r>
    </w:p>
    <w:p w14:paraId="057F1B55" w14:textId="77777777" w:rsidR="007C4465" w:rsidRPr="001A287C" w:rsidRDefault="007C4465" w:rsidP="007C4465">
      <w:pPr>
        <w:pStyle w:val="NormalSynergy"/>
        <w:rPr>
          <w:b/>
          <w:szCs w:val="18"/>
        </w:rPr>
      </w:pPr>
      <w:r>
        <w:rPr>
          <w:b/>
          <w:szCs w:val="18"/>
        </w:rPr>
        <w:t xml:space="preserve">Communiquez avec nous </w:t>
      </w:r>
    </w:p>
    <w:p w14:paraId="78483C5B" w14:textId="75483BE7" w:rsidR="007C4465" w:rsidRPr="009A1100" w:rsidRDefault="007C4465" w:rsidP="007C4465">
      <w:pPr>
        <w:pStyle w:val="NormalSynergy"/>
      </w:pPr>
      <w:bookmarkStart w:id="0" w:name="_Hlk146891582"/>
      <w:r>
        <w:t>Toute</w:t>
      </w:r>
      <w:r w:rsidRPr="009A1100">
        <w:t xml:space="preserve"> question</w:t>
      </w:r>
      <w:r>
        <w:t>,</w:t>
      </w:r>
      <w:r w:rsidRPr="009A1100">
        <w:t xml:space="preserve"> commentaire</w:t>
      </w:r>
      <w:r>
        <w:t>,</w:t>
      </w:r>
      <w:r w:rsidRPr="009A1100">
        <w:t xml:space="preserve"> </w:t>
      </w:r>
      <w:r>
        <w:t xml:space="preserve">demande, préoccupation, exercice d’un droit ou dépôt d‘une plainte </w:t>
      </w:r>
      <w:r w:rsidRPr="009A1100">
        <w:t xml:space="preserve">portant sur la </w:t>
      </w:r>
      <w:r>
        <w:t xml:space="preserve">présente </w:t>
      </w:r>
      <w:r w:rsidRPr="00E64C4E">
        <w:t xml:space="preserve">Politique </w:t>
      </w:r>
      <w:r>
        <w:t>de confidentialité doit</w:t>
      </w:r>
      <w:r w:rsidRPr="00E64C4E">
        <w:t xml:space="preserve"> être </w:t>
      </w:r>
      <w:r>
        <w:t>transmis</w:t>
      </w:r>
      <w:r w:rsidRPr="00E64C4E">
        <w:t xml:space="preserve"> à notre Responsable de la protection des renseignements personnels </w:t>
      </w:r>
      <w:r w:rsidR="00684DB1">
        <w:t xml:space="preserve">(RPRP) </w:t>
      </w:r>
      <w:r w:rsidRPr="00E64C4E">
        <w:t>aux coordonnées suivantes :</w:t>
      </w:r>
    </w:p>
    <w:p w14:paraId="06405CE8" w14:textId="37AC2A92" w:rsidR="007C4465" w:rsidRDefault="007C4465" w:rsidP="007C4465">
      <w:pPr>
        <w:pStyle w:val="NormalSynergy"/>
        <w:spacing w:before="0" w:after="120"/>
      </w:pPr>
      <w:r w:rsidRPr="000872B3">
        <w:rPr>
          <w:b/>
        </w:rPr>
        <w:t>Courriel</w:t>
      </w:r>
      <w:r w:rsidRPr="009A1100">
        <w:t xml:space="preserve"> : </w:t>
      </w:r>
      <w:r w:rsidR="00F3388E">
        <w:t xml:space="preserve">      vie privée@manoirlacbrome.com</w:t>
      </w:r>
    </w:p>
    <w:p w14:paraId="6E38EED8" w14:textId="5220EF7D" w:rsidR="007C4465" w:rsidRDefault="007C4465" w:rsidP="007C4465">
      <w:pPr>
        <w:pStyle w:val="NormalSynergy"/>
        <w:spacing w:before="0" w:after="0"/>
      </w:pPr>
      <w:r w:rsidRPr="005A7AC7">
        <w:rPr>
          <w:b/>
        </w:rPr>
        <w:t>Adresse</w:t>
      </w:r>
      <w:r w:rsidRPr="009A1100">
        <w:t xml:space="preserve"> :</w:t>
      </w:r>
      <w:r w:rsidR="00F3388E">
        <w:t xml:space="preserve">       28 Mont-Écho, Knowlton,QC, J0E 1V0</w:t>
      </w:r>
      <w:r>
        <w:t xml:space="preserve"> </w:t>
      </w:r>
    </w:p>
    <w:bookmarkEnd w:id="0"/>
    <w:p w14:paraId="579D2621" w14:textId="6F2F1596" w:rsidR="00156639" w:rsidRPr="001A287C" w:rsidRDefault="007E43D7" w:rsidP="003466B3">
      <w:pPr>
        <w:pStyle w:val="NormalSynergy"/>
        <w:rPr>
          <w:b/>
          <w:bCs/>
        </w:rPr>
      </w:pPr>
      <w:r>
        <w:rPr>
          <w:b/>
          <w:bCs/>
        </w:rPr>
        <w:lastRenderedPageBreak/>
        <w:t xml:space="preserve">Consentement à la collecte des renseignements personnels </w:t>
      </w:r>
    </w:p>
    <w:p w14:paraId="598B5EA4" w14:textId="1629FC56" w:rsidR="00684DB1" w:rsidRDefault="00684DB1" w:rsidP="00684DB1">
      <w:pPr>
        <w:pStyle w:val="NormalSynergy"/>
        <w:rPr>
          <w:rFonts w:eastAsia="Times New Roman"/>
          <w:lang w:eastAsia="fr-CA"/>
        </w:rPr>
      </w:pPr>
      <w:r>
        <w:rPr>
          <w:rFonts w:eastAsia="Times New Roman"/>
          <w:lang w:eastAsia="fr-CA"/>
        </w:rPr>
        <w:t>Pour l’Organisation, le respect de votre privée et de la confidentialité de vos données est primordial. C‘est pourquoi cette politique de confidentialité vous indique quels renseignements nous recueillons par un moyen électronique et à quelles fins, les moyens utilisés pour la collecte,  comment nous les traitons, et quand nous avons besoin de les communiquer à des sous-traitants ou des tiers, les mesures de confidentialité et de sécurité ainsi que vos droits en lien avec vos Renseignements personnels</w:t>
      </w:r>
      <w:r w:rsidR="003C2E9D">
        <w:rPr>
          <w:rFonts w:eastAsia="Times New Roman"/>
          <w:lang w:eastAsia="fr-CA"/>
        </w:rPr>
        <w:t>.</w:t>
      </w:r>
      <w:r>
        <w:rPr>
          <w:rFonts w:eastAsia="Times New Roman"/>
          <w:lang w:eastAsia="fr-CA"/>
        </w:rPr>
        <w:t xml:space="preserve"> </w:t>
      </w:r>
    </w:p>
    <w:p w14:paraId="52BAAF71" w14:textId="6124A006" w:rsidR="00684DB1" w:rsidRDefault="00684DB1" w:rsidP="00684DB1">
      <w:pPr>
        <w:pStyle w:val="NormalSynergy"/>
        <w:rPr>
          <w:rFonts w:eastAsia="Times New Roman"/>
          <w:lang w:eastAsia="fr-CA"/>
        </w:rPr>
      </w:pPr>
      <w:r>
        <w:rPr>
          <w:rFonts w:eastAsia="Times New Roman"/>
          <w:lang w:eastAsia="fr-CA"/>
        </w:rPr>
        <w:t xml:space="preserve">En nous fournissant les Renseignements personnels, vous autorisez l’Organisation à procéder à la collecte et au traitement de vos renseignements personnels qui sont nécessaires pour vous offrir </w:t>
      </w:r>
      <w:r w:rsidRPr="00A70995">
        <w:rPr>
          <w:rFonts w:eastAsia="Times New Roman"/>
          <w:lang w:eastAsia="fr-CA"/>
        </w:rPr>
        <w:t>nos services.</w:t>
      </w:r>
      <w:r>
        <w:rPr>
          <w:rFonts w:eastAsia="Times New Roman"/>
          <w:lang w:eastAsia="fr-CA"/>
        </w:rPr>
        <w:t xml:space="preserve"> Sachez que vous demeurez maîtres en tout temps de vos Renseignements personnels et que vous pouvez refuser que nous collections des Renseignements personnels à votre sujet.  Pour ce faire, il suffit de nous l’indiquer ou de nous le mentionner lorsque les Renseignements sont collectés sur papier, verbalement ou en présence d’un membre de notre personnel.  Il vous est également possible de vous informer auprès </w:t>
      </w:r>
      <w:r w:rsidR="00F3388E">
        <w:rPr>
          <w:rFonts w:eastAsia="Times New Roman"/>
          <w:lang w:eastAsia="fr-CA"/>
        </w:rPr>
        <w:t>de notre RPRP</w:t>
      </w:r>
      <w:r>
        <w:rPr>
          <w:rFonts w:eastAsia="Times New Roman"/>
          <w:lang w:eastAsia="fr-CA"/>
        </w:rPr>
        <w:t xml:space="preserve"> des Renseignements collectés par des moyens électroniques et de nous indiquer votre refus à la collecte.  Il est alors possible que nous ne puissions pas vous servir.</w:t>
      </w:r>
    </w:p>
    <w:p w14:paraId="5EE9512C" w14:textId="0A27079D" w:rsidR="00684DB1" w:rsidRDefault="00684DB1" w:rsidP="00684DB1">
      <w:pPr>
        <w:pStyle w:val="NormalSynergy"/>
        <w:rPr>
          <w:rFonts w:eastAsia="Times New Roman"/>
          <w:lang w:eastAsia="fr-CA"/>
        </w:rPr>
      </w:pPr>
      <w:r>
        <w:rPr>
          <w:rFonts w:eastAsia="Times New Roman"/>
          <w:lang w:eastAsia="fr-CA"/>
        </w:rPr>
        <w:t xml:space="preserve">Le consentement que vous nous donnez au moment de la collecte ou du traitement de vos renseignements personnels peut être retiré en tout temps. Nous nous assurerons de respecter votre choix conformément à nos obligations légales. </w:t>
      </w:r>
    </w:p>
    <w:p w14:paraId="1CB40888" w14:textId="77777777" w:rsidR="005E6096" w:rsidRDefault="005E6096" w:rsidP="00684DB1">
      <w:pPr>
        <w:pStyle w:val="NormalSynergy"/>
        <w:rPr>
          <w:rFonts w:eastAsia="Times New Roman"/>
          <w:lang w:eastAsia="fr-CA"/>
        </w:rPr>
      </w:pPr>
    </w:p>
    <w:p w14:paraId="37DBFDFF" w14:textId="29AAE8DC" w:rsidR="00684DB1" w:rsidRDefault="00684DB1" w:rsidP="00684DB1">
      <w:pPr>
        <w:pStyle w:val="NormalSynergy"/>
        <w:rPr>
          <w:rFonts w:eastAsia="Times New Roman"/>
          <w:lang w:eastAsia="fr-CA"/>
        </w:rPr>
      </w:pPr>
      <w:r w:rsidRPr="009A1100">
        <w:rPr>
          <w:rFonts w:eastAsia="Times New Roman"/>
          <w:lang w:eastAsia="fr-CA"/>
        </w:rPr>
        <w:t xml:space="preserve">Dans le cadre de nos activités, </w:t>
      </w:r>
      <w:r>
        <w:rPr>
          <w:rFonts w:eastAsia="Times New Roman"/>
          <w:lang w:eastAsia="fr-CA"/>
        </w:rPr>
        <w:t>nous collectons et utilisons  des Renseignements personnels selon des moyens de collecte spécifiés tels:</w:t>
      </w:r>
    </w:p>
    <w:p w14:paraId="0DABE087" w14:textId="77777777" w:rsidR="00684DB1" w:rsidRPr="00F3388E" w:rsidRDefault="00684DB1" w:rsidP="00684DB1">
      <w:pPr>
        <w:pStyle w:val="NormalSynergy"/>
        <w:numPr>
          <w:ilvl w:val="0"/>
          <w:numId w:val="5"/>
        </w:numPr>
        <w:spacing w:line="240" w:lineRule="auto"/>
        <w:ind w:hanging="720"/>
        <w:rPr>
          <w:rFonts w:eastAsia="Times New Roman"/>
          <w:lang w:eastAsia="fr-CA"/>
        </w:rPr>
      </w:pPr>
      <w:r w:rsidRPr="00F3388E">
        <w:rPr>
          <w:rFonts w:eastAsia="Times New Roman"/>
          <w:lang w:eastAsia="fr-CA"/>
        </w:rPr>
        <w:t>Lors de navigation sur notre site Web;</w:t>
      </w:r>
    </w:p>
    <w:p w14:paraId="15D15A10" w14:textId="77777777" w:rsidR="00684DB1" w:rsidRPr="00F3388E" w:rsidRDefault="00684DB1" w:rsidP="00684DB1">
      <w:pPr>
        <w:pStyle w:val="NormalSynergy"/>
        <w:numPr>
          <w:ilvl w:val="0"/>
          <w:numId w:val="5"/>
        </w:numPr>
        <w:spacing w:line="240" w:lineRule="auto"/>
        <w:ind w:hanging="720"/>
        <w:rPr>
          <w:rFonts w:eastAsia="Times New Roman"/>
          <w:lang w:eastAsia="fr-CA"/>
        </w:rPr>
      </w:pPr>
      <w:r w:rsidRPr="00F3388E">
        <w:rPr>
          <w:rFonts w:eastAsia="Times New Roman"/>
          <w:lang w:eastAsia="fr-CA"/>
        </w:rPr>
        <w:t>Lors de visites dans nos places d’affaire;</w:t>
      </w:r>
    </w:p>
    <w:p w14:paraId="1B78C213" w14:textId="77777777" w:rsidR="00684DB1" w:rsidRPr="00F3388E" w:rsidRDefault="00684DB1" w:rsidP="00684DB1">
      <w:pPr>
        <w:pStyle w:val="NormalSynergy"/>
        <w:numPr>
          <w:ilvl w:val="0"/>
          <w:numId w:val="5"/>
        </w:numPr>
        <w:spacing w:line="240" w:lineRule="auto"/>
        <w:ind w:hanging="720"/>
        <w:rPr>
          <w:rFonts w:eastAsia="Times New Roman"/>
          <w:lang w:eastAsia="fr-CA"/>
        </w:rPr>
      </w:pPr>
      <w:r w:rsidRPr="00F3388E">
        <w:rPr>
          <w:rFonts w:eastAsia="Times New Roman"/>
          <w:lang w:eastAsia="fr-CA"/>
        </w:rPr>
        <w:t>Par l’utilisation du Wi-Fi dans nos places d’affaire;</w:t>
      </w:r>
    </w:p>
    <w:p w14:paraId="3822EB6D" w14:textId="77777777" w:rsidR="00684DB1" w:rsidRPr="00F3388E" w:rsidRDefault="00684DB1" w:rsidP="00684DB1">
      <w:pPr>
        <w:pStyle w:val="NormalSynergy"/>
        <w:numPr>
          <w:ilvl w:val="0"/>
          <w:numId w:val="5"/>
        </w:numPr>
        <w:spacing w:line="240" w:lineRule="auto"/>
        <w:ind w:hanging="720"/>
        <w:rPr>
          <w:rFonts w:eastAsia="Times New Roman"/>
          <w:lang w:eastAsia="fr-CA"/>
        </w:rPr>
      </w:pPr>
      <w:r w:rsidRPr="00F3388E">
        <w:rPr>
          <w:rFonts w:eastAsia="Times New Roman"/>
          <w:lang w:eastAsia="fr-CA"/>
        </w:rPr>
        <w:t>Lors de nos communications par téléphone ou  par clavardage en direct;</w:t>
      </w:r>
    </w:p>
    <w:p w14:paraId="2EAE7B1C" w14:textId="6DE1D281" w:rsidR="00684DB1" w:rsidRPr="00F3388E" w:rsidRDefault="00684DB1" w:rsidP="00684DB1">
      <w:pPr>
        <w:pStyle w:val="NormalSynergy"/>
        <w:numPr>
          <w:ilvl w:val="0"/>
          <w:numId w:val="5"/>
        </w:numPr>
        <w:spacing w:line="240" w:lineRule="auto"/>
        <w:ind w:hanging="720"/>
        <w:rPr>
          <w:rFonts w:eastAsia="Times New Roman"/>
          <w:lang w:eastAsia="fr-CA"/>
        </w:rPr>
      </w:pPr>
      <w:r w:rsidRPr="00F3388E">
        <w:rPr>
          <w:rFonts w:eastAsia="Times New Roman"/>
          <w:lang w:eastAsia="fr-CA"/>
        </w:rPr>
        <w:t>Lors d’interactions par médias sociaux</w:t>
      </w:r>
      <w:r w:rsidR="000C18F0" w:rsidRPr="00F3388E">
        <w:rPr>
          <w:rFonts w:eastAsia="Times New Roman"/>
          <w:lang w:eastAsia="fr-CA"/>
        </w:rPr>
        <w:t xml:space="preserve"> et par courriel</w:t>
      </w:r>
      <w:r w:rsidRPr="00F3388E">
        <w:rPr>
          <w:rFonts w:eastAsia="Times New Roman"/>
          <w:lang w:eastAsia="fr-CA"/>
        </w:rPr>
        <w:t>;</w:t>
      </w:r>
    </w:p>
    <w:p w14:paraId="76B5A8BA" w14:textId="2AA5F2F5" w:rsidR="00684DB1" w:rsidRPr="00F3388E" w:rsidRDefault="00684DB1" w:rsidP="00684DB1">
      <w:pPr>
        <w:pStyle w:val="NormalSynergy"/>
        <w:numPr>
          <w:ilvl w:val="0"/>
          <w:numId w:val="5"/>
        </w:numPr>
        <w:spacing w:line="240" w:lineRule="auto"/>
        <w:ind w:hanging="720"/>
        <w:rPr>
          <w:rFonts w:eastAsia="Times New Roman"/>
          <w:lang w:eastAsia="fr-CA"/>
        </w:rPr>
      </w:pPr>
      <w:r w:rsidRPr="00F3388E">
        <w:rPr>
          <w:rFonts w:eastAsia="Times New Roman"/>
          <w:lang w:eastAsia="fr-CA"/>
        </w:rPr>
        <w:t>Lors d’interaction sur des sites Web tels que Facebook</w:t>
      </w:r>
    </w:p>
    <w:p w14:paraId="30B5AC0F" w14:textId="77777777" w:rsidR="00684DB1" w:rsidRPr="00F3388E" w:rsidRDefault="00684DB1" w:rsidP="00684DB1">
      <w:pPr>
        <w:pStyle w:val="NormalSynergy"/>
        <w:numPr>
          <w:ilvl w:val="0"/>
          <w:numId w:val="5"/>
        </w:numPr>
        <w:spacing w:line="240" w:lineRule="auto"/>
        <w:ind w:hanging="720"/>
        <w:rPr>
          <w:rFonts w:eastAsia="Times New Roman"/>
          <w:lang w:eastAsia="fr-CA"/>
        </w:rPr>
      </w:pPr>
      <w:r w:rsidRPr="00F3388E">
        <w:rPr>
          <w:rFonts w:eastAsia="Times New Roman"/>
          <w:lang w:eastAsia="fr-CA"/>
        </w:rPr>
        <w:t>Lors d’interactions avec nos représentants autorisés</w:t>
      </w:r>
    </w:p>
    <w:p w14:paraId="1AE67AFD" w14:textId="77777777" w:rsidR="00F3388E" w:rsidRDefault="00F3388E" w:rsidP="005C723D">
      <w:pPr>
        <w:pStyle w:val="NormalSynergy"/>
        <w:spacing w:line="240" w:lineRule="auto"/>
        <w:rPr>
          <w:b/>
          <w:bCs/>
        </w:rPr>
      </w:pPr>
    </w:p>
    <w:p w14:paraId="4A7B9B20" w14:textId="77777777" w:rsidR="005E6096" w:rsidRDefault="005E6096" w:rsidP="005C723D">
      <w:pPr>
        <w:pStyle w:val="NormalSynergy"/>
        <w:spacing w:line="240" w:lineRule="auto"/>
        <w:rPr>
          <w:b/>
          <w:bCs/>
        </w:rPr>
      </w:pPr>
    </w:p>
    <w:p w14:paraId="52A726DB" w14:textId="41B7FD42" w:rsidR="00370B1F" w:rsidRPr="005C723D" w:rsidRDefault="007E43D7" w:rsidP="005C723D">
      <w:pPr>
        <w:pStyle w:val="NormalSynergy"/>
        <w:spacing w:line="240" w:lineRule="auto"/>
        <w:rPr>
          <w:rFonts w:eastAsia="Times New Roman"/>
          <w:highlight w:val="yellow"/>
          <w:lang w:eastAsia="fr-CA"/>
        </w:rPr>
      </w:pPr>
      <w:r w:rsidRPr="005C723D">
        <w:rPr>
          <w:b/>
          <w:bCs/>
        </w:rPr>
        <w:lastRenderedPageBreak/>
        <w:t xml:space="preserve">Renseignements personnels recueillis </w:t>
      </w:r>
    </w:p>
    <w:p w14:paraId="21E053B8" w14:textId="77777777" w:rsidR="00E008B5" w:rsidRDefault="001D3B34" w:rsidP="001D3B34">
      <w:pPr>
        <w:jc w:val="both"/>
        <w:rPr>
          <w:rFonts w:eastAsia="Times New Roman"/>
          <w:lang w:eastAsia="fr-CA"/>
        </w:rPr>
      </w:pPr>
      <w:r w:rsidRPr="009A1100">
        <w:rPr>
          <w:rFonts w:eastAsia="Times New Roman"/>
          <w:lang w:eastAsia="fr-CA"/>
        </w:rPr>
        <w:t>Dans le cadre de nos activités</w:t>
      </w:r>
      <w:r>
        <w:rPr>
          <w:rFonts w:eastAsia="Times New Roman"/>
          <w:lang w:eastAsia="fr-CA"/>
        </w:rPr>
        <w:t xml:space="preserve">, </w:t>
      </w:r>
      <w:r w:rsidRPr="009A1100">
        <w:rPr>
          <w:rFonts w:eastAsia="Times New Roman"/>
          <w:lang w:eastAsia="fr-CA"/>
        </w:rPr>
        <w:t>nous pouvons</w:t>
      </w:r>
      <w:r>
        <w:rPr>
          <w:rFonts w:eastAsia="Times New Roman"/>
          <w:lang w:eastAsia="fr-CA"/>
        </w:rPr>
        <w:t xml:space="preserve"> collecter,</w:t>
      </w:r>
      <w:r w:rsidRPr="009A1100">
        <w:rPr>
          <w:rFonts w:eastAsia="Times New Roman"/>
          <w:lang w:eastAsia="fr-CA"/>
        </w:rPr>
        <w:t xml:space="preserve"> traiter</w:t>
      </w:r>
      <w:r>
        <w:rPr>
          <w:rFonts w:eastAsia="Times New Roman"/>
          <w:lang w:eastAsia="fr-CA"/>
        </w:rPr>
        <w:t xml:space="preserve"> et utiliser</w:t>
      </w:r>
      <w:r w:rsidRPr="009A1100">
        <w:rPr>
          <w:rFonts w:eastAsia="Times New Roman"/>
          <w:lang w:eastAsia="fr-CA"/>
        </w:rPr>
        <w:t xml:space="preserve"> différents types </w:t>
      </w:r>
      <w:r w:rsidRPr="00E64C4E">
        <w:rPr>
          <w:rFonts w:eastAsia="Times New Roman"/>
          <w:lang w:eastAsia="fr-CA"/>
        </w:rPr>
        <w:t xml:space="preserve">de </w:t>
      </w:r>
      <w:r>
        <w:rPr>
          <w:rFonts w:eastAsia="Times New Roman"/>
          <w:lang w:eastAsia="fr-CA"/>
        </w:rPr>
        <w:t>r</w:t>
      </w:r>
      <w:r w:rsidRPr="00E64C4E">
        <w:rPr>
          <w:rFonts w:eastAsia="Times New Roman"/>
          <w:lang w:eastAsia="fr-CA"/>
        </w:rPr>
        <w:t>enseignements personnels</w:t>
      </w:r>
      <w:r>
        <w:rPr>
          <w:rFonts w:eastAsia="Times New Roman"/>
          <w:lang w:eastAsia="fr-CA"/>
        </w:rPr>
        <w:t xml:space="preserve">. </w:t>
      </w:r>
      <w:bookmarkStart w:id="1" w:name="_Hlk147393905"/>
      <w:r>
        <w:rPr>
          <w:rFonts w:eastAsia="Times New Roman"/>
          <w:lang w:eastAsia="fr-CA"/>
        </w:rPr>
        <w:t xml:space="preserve">Nous nous efforçons de limiter la collecte des renseignements personnels à ceux qui sont nécessaires pour vous offrir nos services ou qui sont permis par la loi. </w:t>
      </w:r>
    </w:p>
    <w:bookmarkEnd w:id="1"/>
    <w:p w14:paraId="2BA6F795" w14:textId="6F9AD4BD" w:rsidR="001D3B34" w:rsidRDefault="001D3B34" w:rsidP="001A287C">
      <w:pPr>
        <w:jc w:val="both"/>
        <w:rPr>
          <w:rFonts w:eastAsia="Times New Roman"/>
          <w:lang w:eastAsia="fr-CA"/>
        </w:rPr>
      </w:pPr>
      <w:r>
        <w:rPr>
          <w:rFonts w:eastAsia="Times New Roman"/>
          <w:lang w:eastAsia="fr-CA"/>
        </w:rPr>
        <w:t>Les renseignements personnels que nous recueillons incluent :</w:t>
      </w:r>
    </w:p>
    <w:p w14:paraId="4EC89AD4" w14:textId="63C2361F" w:rsidR="005C723D" w:rsidRPr="009F7615" w:rsidRDefault="005C723D" w:rsidP="005C723D">
      <w:pPr>
        <w:pStyle w:val="NormalSynergy"/>
        <w:rPr>
          <w:rFonts w:eastAsia="Times New Roman"/>
          <w:b/>
          <w:bCs/>
          <w:u w:val="single"/>
          <w:lang w:eastAsia="fr-CA"/>
        </w:rPr>
      </w:pPr>
      <w:r>
        <w:rPr>
          <w:rFonts w:eastAsia="Times New Roman"/>
          <w:b/>
          <w:bCs/>
          <w:u w:val="single"/>
          <w:lang w:eastAsia="fr-CA"/>
        </w:rPr>
        <w:t>Via notre Site web et tous les moyens ou site électronique:</w:t>
      </w:r>
    </w:p>
    <w:p w14:paraId="51383667" w14:textId="15C18FAA" w:rsidR="005C723D" w:rsidRPr="00F3388E" w:rsidRDefault="005C723D" w:rsidP="005C723D">
      <w:pPr>
        <w:pStyle w:val="synergy4"/>
        <w:rPr>
          <w:rFonts w:eastAsia="Times New Roman"/>
          <w:lang w:eastAsia="fr-CA"/>
        </w:rPr>
      </w:pPr>
      <w:r w:rsidRPr="00E64C4E">
        <w:rPr>
          <w:rFonts w:eastAsia="Times New Roman"/>
          <w:lang w:eastAsia="fr-CA"/>
        </w:rPr>
        <w:t xml:space="preserve">des </w:t>
      </w:r>
      <w:r w:rsidRPr="00F3388E">
        <w:rPr>
          <w:rFonts w:eastAsia="Times New Roman"/>
          <w:lang w:eastAsia="fr-CA"/>
        </w:rPr>
        <w:t>coordonnées, tel</w:t>
      </w:r>
      <w:r w:rsidR="003C2E9D" w:rsidRPr="00F3388E">
        <w:rPr>
          <w:rFonts w:eastAsia="Times New Roman"/>
          <w:lang w:eastAsia="fr-CA"/>
        </w:rPr>
        <w:t>s</w:t>
      </w:r>
      <w:r w:rsidRPr="00F3388E">
        <w:rPr>
          <w:rFonts w:eastAsia="Times New Roman"/>
          <w:lang w:eastAsia="fr-CA"/>
        </w:rPr>
        <w:t xml:space="preserve"> votre nom et prénom, votre adresse courriel pour </w:t>
      </w:r>
      <w:r w:rsidR="00F3388E" w:rsidRPr="00F3388E">
        <w:rPr>
          <w:rFonts w:eastAsia="Times New Roman"/>
          <w:lang w:eastAsia="fr-CA"/>
        </w:rPr>
        <w:t>faire une demande d’informations</w:t>
      </w:r>
      <w:r w:rsidRPr="00F3388E">
        <w:rPr>
          <w:rFonts w:eastAsia="Times New Roman"/>
          <w:lang w:eastAsia="fr-CA"/>
        </w:rPr>
        <w:t xml:space="preserve"> auprès de nous;</w:t>
      </w:r>
    </w:p>
    <w:p w14:paraId="748BF950" w14:textId="77777777" w:rsidR="005C723D" w:rsidRPr="00E64C4E" w:rsidRDefault="005C723D" w:rsidP="005C723D">
      <w:pPr>
        <w:pStyle w:val="synergy4"/>
      </w:pPr>
      <w:r w:rsidRPr="009A1100">
        <w:t xml:space="preserve">des renseignements recueillis automatiquement lors de l’utilisation du Site </w:t>
      </w:r>
      <w:r w:rsidRPr="00E64C4E">
        <w:t xml:space="preserve">web et de nos Services, incluant : </w:t>
      </w:r>
    </w:p>
    <w:p w14:paraId="38E8617B" w14:textId="77777777" w:rsidR="005C723D" w:rsidRPr="00F3388E" w:rsidRDefault="005C723D" w:rsidP="005C723D">
      <w:pPr>
        <w:pStyle w:val="synergy5"/>
      </w:pPr>
      <w:r w:rsidRPr="00F3388E">
        <w:t>des renseignements de connexions et autres informations sur vos activités sur le Site web, comme votre adresse IP, les pages que vous avez consultées, l’heure et la date de vos visites, le type de navigateur que vous utilisez, le système d’exploitation de votre appareil et autres informations matérielles et logicielles;</w:t>
      </w:r>
    </w:p>
    <w:p w14:paraId="45F0896B" w14:textId="77777777" w:rsidR="005C723D" w:rsidRDefault="005C723D" w:rsidP="005C723D">
      <w:pPr>
        <w:pStyle w:val="synergy5"/>
      </w:pPr>
      <w:r w:rsidRPr="009A1100">
        <w:t xml:space="preserve">des données de géolocalisation, comme votre adresse IP, une localisation précise ou approximative déterminée à partir de votre adresse IP ou du GPS de votre appareil mobile (selon les réglages de votre appareil); </w:t>
      </w:r>
    </w:p>
    <w:p w14:paraId="7588D365" w14:textId="77D1EB37" w:rsidR="005C723D" w:rsidRPr="0031485C" w:rsidRDefault="005C723D" w:rsidP="005C723D">
      <w:pPr>
        <w:pStyle w:val="synergy5"/>
        <w:numPr>
          <w:ilvl w:val="0"/>
          <w:numId w:val="0"/>
        </w:numPr>
        <w:ind w:left="1701"/>
        <w:rPr>
          <w:rFonts w:eastAsia="Times New Roman"/>
          <w:lang w:eastAsia="fr-CA"/>
        </w:rPr>
      </w:pPr>
      <w:r>
        <w:t xml:space="preserve">des Renseignements personnels pourront également être captés par nos partenaires de paiement par Internet, notamment </w:t>
      </w:r>
      <w:r w:rsidR="00F3388E">
        <w:t xml:space="preserve">BMO.  </w:t>
      </w:r>
      <w:r>
        <w:t>Pour en connaître davantage sur leurs méthodes de traitement, conservation et destruction, nous vous invitons à consulter les politiques de confidentialité de nos partenaires.</w:t>
      </w:r>
    </w:p>
    <w:p w14:paraId="6E01E69C" w14:textId="6D7214AF" w:rsidR="001D3B34" w:rsidRPr="009F7615" w:rsidRDefault="005A7AC7" w:rsidP="001D3B34">
      <w:pPr>
        <w:pStyle w:val="synergy4"/>
        <w:numPr>
          <w:ilvl w:val="0"/>
          <w:numId w:val="0"/>
        </w:numPr>
        <w:rPr>
          <w:rFonts w:eastAsia="Times New Roman"/>
          <w:b/>
          <w:bCs/>
          <w:u w:val="single"/>
          <w:lang w:eastAsia="fr-CA"/>
        </w:rPr>
      </w:pPr>
      <w:r w:rsidRPr="00F3388E">
        <w:rPr>
          <w:rFonts w:eastAsia="Times New Roman"/>
          <w:b/>
          <w:bCs/>
          <w:u w:val="single"/>
          <w:lang w:eastAsia="fr-CA"/>
        </w:rPr>
        <w:t>Lors de vos interactions avec nous</w:t>
      </w:r>
      <w:r w:rsidR="001D3B34" w:rsidRPr="00F3388E">
        <w:rPr>
          <w:rFonts w:eastAsia="Times New Roman"/>
          <w:b/>
          <w:bCs/>
          <w:u w:val="single"/>
          <w:lang w:eastAsia="fr-CA"/>
        </w:rPr>
        <w:t> :</w:t>
      </w:r>
    </w:p>
    <w:p w14:paraId="3D839E09" w14:textId="33F4B43A" w:rsidR="001D3B34" w:rsidRPr="009F7615" w:rsidRDefault="001D3B34" w:rsidP="001D3B34">
      <w:pPr>
        <w:pStyle w:val="synergy4"/>
      </w:pPr>
      <w:r>
        <w:t>des coordonnées, tels votre nom et prénom, votre adresse courriel, votre numéro de téléphone, votre adresse pour l</w:t>
      </w:r>
      <w:r w:rsidR="00F3388E">
        <w:t>’ouverutre d’un dossier et la signature d’un bail.</w:t>
      </w:r>
    </w:p>
    <w:p w14:paraId="7D52A2C5" w14:textId="6E769316" w:rsidR="001D3B34" w:rsidRPr="009F7615" w:rsidRDefault="001D3B34" w:rsidP="001D3B34">
      <w:pPr>
        <w:pStyle w:val="synergy4"/>
      </w:pPr>
      <w:r>
        <w:rPr>
          <w:rFonts w:eastAsia="Times New Roman"/>
          <w:lang w:eastAsia="fr-CA"/>
        </w:rPr>
        <w:t xml:space="preserve">des informations d’ordre fiscal, notamment votre revenu, votre numéro d’assurance sociale </w:t>
      </w:r>
      <w:r w:rsidR="00F3388E">
        <w:rPr>
          <w:rFonts w:eastAsia="Times New Roman"/>
          <w:lang w:eastAsia="fr-CA"/>
        </w:rPr>
        <w:t>pour l’application du Crédit pour le maintien à domicile.</w:t>
      </w:r>
    </w:p>
    <w:p w14:paraId="7BF3632C" w14:textId="703CA072" w:rsidR="001D3B34" w:rsidRPr="00E64C4E" w:rsidRDefault="001D3B34" w:rsidP="001D3B34">
      <w:pPr>
        <w:pStyle w:val="synergy4"/>
      </w:pPr>
      <w:bookmarkStart w:id="2" w:name="_Hlk146890110"/>
      <w:r w:rsidRPr="00E64C4E">
        <w:t>des informations relatives aux transactions et au paiement, comme le mode de paiement utilisé, la date et l'heure, le montant du paiement, de facturation</w:t>
      </w:r>
      <w:r w:rsidR="00F3388E">
        <w:t xml:space="preserve"> et </w:t>
      </w:r>
      <w:r w:rsidRPr="00E64C4E">
        <w:t>d'autres informations connexes;</w:t>
      </w:r>
    </w:p>
    <w:bookmarkEnd w:id="2"/>
    <w:p w14:paraId="4330830C" w14:textId="223891B5" w:rsidR="001D3B34" w:rsidRDefault="001D3B34" w:rsidP="001D3B34">
      <w:pPr>
        <w:pStyle w:val="synergy4"/>
      </w:pPr>
      <w:r w:rsidRPr="00E64C4E">
        <w:t>des renseignements que vous choisissez de fournir ou de nous transmettre, par exemple, lorsque vous remplissez un formulaire ou communiquez avec l’un de nos employés ou représentants</w:t>
      </w:r>
      <w:r w:rsidR="00552F8B">
        <w:t>.</w:t>
      </w:r>
      <w:r w:rsidRPr="00E64C4E">
        <w:t xml:space="preserve"> </w:t>
      </w:r>
    </w:p>
    <w:p w14:paraId="22FA950A" w14:textId="77777777" w:rsidR="008652DB" w:rsidRPr="009F7615" w:rsidRDefault="008652DB" w:rsidP="008652DB">
      <w:pPr>
        <w:pStyle w:val="synergy4"/>
      </w:pPr>
      <w:r w:rsidRPr="00D04EA8">
        <w:rPr>
          <w:rFonts w:eastAsia="Times New Roman"/>
          <w:lang w:eastAsia="fr-CA"/>
        </w:rPr>
        <w:lastRenderedPageBreak/>
        <w:t>des informations professionnelles ou relatives à l’emploi, comme votre curriculum vitae,</w:t>
      </w:r>
      <w:r>
        <w:rPr>
          <w:rFonts w:eastAsia="Times New Roman"/>
          <w:lang w:eastAsia="fr-CA"/>
        </w:rPr>
        <w:t xml:space="preserve"> votre lieu d’emploi, titres ou postes gouvernementaux, employeurs, entreprises détenues, salaire ou revenu de travail autonome ainsi que</w:t>
      </w:r>
      <w:r w:rsidRPr="00D04EA8">
        <w:rPr>
          <w:rFonts w:eastAsia="Times New Roman"/>
          <w:lang w:eastAsia="fr-CA"/>
        </w:rPr>
        <w:t xml:space="preserve"> les renseignements à l’égard de vos antécédents criminels et d’autres informations que vous </w:t>
      </w:r>
      <w:r>
        <w:rPr>
          <w:rFonts w:eastAsia="Times New Roman"/>
          <w:lang w:eastAsia="fr-CA"/>
        </w:rPr>
        <w:t xml:space="preserve">nous </w:t>
      </w:r>
      <w:r w:rsidRPr="00D04EA8">
        <w:rPr>
          <w:rFonts w:eastAsia="Times New Roman"/>
          <w:lang w:eastAsia="fr-CA"/>
        </w:rPr>
        <w:t>fournisse</w:t>
      </w:r>
      <w:r>
        <w:rPr>
          <w:rFonts w:eastAsia="Times New Roman"/>
          <w:lang w:eastAsia="fr-CA"/>
        </w:rPr>
        <w:t>z</w:t>
      </w:r>
      <w:r w:rsidRPr="00D04EA8">
        <w:rPr>
          <w:rFonts w:eastAsia="Times New Roman"/>
          <w:lang w:eastAsia="fr-CA"/>
        </w:rPr>
        <w:t xml:space="preserve"> lorsque vous postulez pour un emploi</w:t>
      </w:r>
      <w:r>
        <w:rPr>
          <w:rFonts w:eastAsia="Times New Roman"/>
          <w:lang w:eastAsia="fr-CA"/>
        </w:rPr>
        <w:t>;</w:t>
      </w:r>
    </w:p>
    <w:p w14:paraId="3D9BF45E" w14:textId="77777777" w:rsidR="008652DB" w:rsidRPr="00E64C4E" w:rsidRDefault="008652DB" w:rsidP="008652DB">
      <w:pPr>
        <w:pStyle w:val="synergy4"/>
        <w:numPr>
          <w:ilvl w:val="0"/>
          <w:numId w:val="0"/>
        </w:numPr>
      </w:pPr>
    </w:p>
    <w:p w14:paraId="0527B734" w14:textId="694F3C4E" w:rsidR="001D3B34" w:rsidRPr="001A287C" w:rsidRDefault="007E43D7">
      <w:pPr>
        <w:rPr>
          <w:rFonts w:eastAsia="Times New Roman"/>
          <w:b/>
          <w:bCs/>
          <w:lang w:eastAsia="fr-CA"/>
        </w:rPr>
      </w:pPr>
      <w:r>
        <w:rPr>
          <w:rFonts w:eastAsia="Times New Roman"/>
          <w:b/>
          <w:bCs/>
          <w:lang w:eastAsia="fr-CA"/>
        </w:rPr>
        <w:t xml:space="preserve">Utilisation des renseignements personnels </w:t>
      </w:r>
    </w:p>
    <w:p w14:paraId="104E873F" w14:textId="5411544B" w:rsidR="001D3B34" w:rsidRDefault="001D3B34">
      <w:bookmarkStart w:id="3" w:name="_Hlk146890237"/>
      <w:r>
        <w:t>De façon générale</w:t>
      </w:r>
      <w:r w:rsidR="0084143D">
        <w:t>,</w:t>
      </w:r>
      <w:r>
        <w:t xml:space="preserve"> </w:t>
      </w:r>
      <w:r w:rsidR="00050484">
        <w:t>nous utilisons</w:t>
      </w:r>
      <w:r>
        <w:t xml:space="preserve"> vos renseignements personnels que pour les fins permises ou requises par la loi ou pour les fins suivantes : </w:t>
      </w:r>
    </w:p>
    <w:p w14:paraId="65922839" w14:textId="368190CA" w:rsidR="001D3B34" w:rsidRPr="000E0179" w:rsidRDefault="001D3B34" w:rsidP="001D3B34">
      <w:pPr>
        <w:pStyle w:val="synergy4"/>
        <w:rPr>
          <w:shd w:val="clear" w:color="auto" w:fill="FFFFFF"/>
        </w:rPr>
      </w:pPr>
      <w:r>
        <w:rPr>
          <w:shd w:val="clear" w:color="auto" w:fill="FFFFFF"/>
        </w:rPr>
        <w:t>permettre de</w:t>
      </w:r>
      <w:r w:rsidR="00486987">
        <w:rPr>
          <w:shd w:val="clear" w:color="auto" w:fill="FFFFFF"/>
        </w:rPr>
        <w:t xml:space="preserve"> </w:t>
      </w:r>
      <w:r w:rsidR="004C0FCB">
        <w:rPr>
          <w:shd w:val="clear" w:color="auto" w:fill="FFFFFF"/>
        </w:rPr>
        <w:t xml:space="preserve">postuler pour un emploi, </w:t>
      </w:r>
      <w:r w:rsidR="00486987" w:rsidRPr="009A1100">
        <w:rPr>
          <w:shd w:val="clear" w:color="auto" w:fill="FFFFFF"/>
        </w:rPr>
        <w:t>répondre à vos questions</w:t>
      </w:r>
      <w:r w:rsidR="00486987">
        <w:rPr>
          <w:shd w:val="clear" w:color="auto" w:fill="FFFFFF"/>
        </w:rPr>
        <w:t xml:space="preserve">, </w:t>
      </w:r>
      <w:r w:rsidR="00486987" w:rsidRPr="009A1100">
        <w:rPr>
          <w:shd w:val="clear" w:color="auto" w:fill="FFFFFF"/>
        </w:rPr>
        <w:t xml:space="preserve">recueillir </w:t>
      </w:r>
      <w:r w:rsidR="004C0FCB">
        <w:rPr>
          <w:shd w:val="clear" w:color="auto" w:fill="FFFFFF"/>
        </w:rPr>
        <w:t>d</w:t>
      </w:r>
      <w:r w:rsidR="00486987" w:rsidRPr="009A1100">
        <w:rPr>
          <w:shd w:val="clear" w:color="auto" w:fill="FFFFFF"/>
        </w:rPr>
        <w:t xml:space="preserve">es avis et commentaires </w:t>
      </w:r>
      <w:r w:rsidR="00486987">
        <w:rPr>
          <w:shd w:val="clear" w:color="auto" w:fill="FFFFFF"/>
        </w:rPr>
        <w:t xml:space="preserve">ou </w:t>
      </w:r>
      <w:r w:rsidR="00486987" w:rsidRPr="009A1100">
        <w:rPr>
          <w:shd w:val="clear" w:color="auto" w:fill="FFFFFF"/>
        </w:rPr>
        <w:t>vous fournir une assistance au besoin</w:t>
      </w:r>
      <w:r>
        <w:rPr>
          <w:shd w:val="clear" w:color="auto" w:fill="FFFFFF"/>
        </w:rPr>
        <w:t>;</w:t>
      </w:r>
    </w:p>
    <w:p w14:paraId="5F645B9B" w14:textId="33BC8146" w:rsidR="001D3B34" w:rsidRPr="009A1100" w:rsidRDefault="000F03C4" w:rsidP="001D3B34">
      <w:pPr>
        <w:pStyle w:val="synergy4"/>
        <w:rPr>
          <w:shd w:val="clear" w:color="auto" w:fill="FFFFFF"/>
        </w:rPr>
      </w:pPr>
      <w:r>
        <w:rPr>
          <w:shd w:val="clear" w:color="auto" w:fill="FFFFFF"/>
        </w:rPr>
        <w:t>à des fins de vérifications de votre identité, de vos antécédents personnels</w:t>
      </w:r>
      <w:r w:rsidR="00486987">
        <w:rPr>
          <w:shd w:val="clear" w:color="auto" w:fill="FFFFFF"/>
        </w:rPr>
        <w:t>, comme permis par la loi,</w:t>
      </w:r>
      <w:r>
        <w:rPr>
          <w:shd w:val="clear" w:color="auto" w:fill="FFFFFF"/>
        </w:rPr>
        <w:t xml:space="preserve"> ou </w:t>
      </w:r>
      <w:r w:rsidR="001D3B34">
        <w:rPr>
          <w:shd w:val="clear" w:color="auto" w:fill="FFFFFF"/>
        </w:rPr>
        <w:t>pour respecter nos obligations en vertu des lois et règlements en vigueur;</w:t>
      </w:r>
    </w:p>
    <w:p w14:paraId="3C913D68" w14:textId="65CB6384" w:rsidR="001D3B34" w:rsidRPr="00486987" w:rsidRDefault="00486987" w:rsidP="00486987">
      <w:pPr>
        <w:pStyle w:val="synergy4"/>
        <w:rPr>
          <w:shd w:val="clear" w:color="auto" w:fill="FFFFFF"/>
        </w:rPr>
      </w:pPr>
      <w:r>
        <w:rPr>
          <w:shd w:val="clear" w:color="auto" w:fill="FFFFFF"/>
        </w:rPr>
        <w:t>e</w:t>
      </w:r>
      <w:r w:rsidR="001D3B34" w:rsidRPr="009A1100">
        <w:rPr>
          <w:shd w:val="clear" w:color="auto" w:fill="FFFFFF"/>
        </w:rPr>
        <w:t>nvoyer des messages, des mises à jour, des alertes de sécurité</w:t>
      </w:r>
      <w:r>
        <w:rPr>
          <w:shd w:val="clear" w:color="auto" w:fill="FFFFFF"/>
        </w:rPr>
        <w:t xml:space="preserve"> ou</w:t>
      </w:r>
      <w:r w:rsidRPr="009A1100">
        <w:rPr>
          <w:shd w:val="clear" w:color="auto" w:fill="FFFFFF"/>
        </w:rPr>
        <w:t xml:space="preserve"> transmettre des communications conformément à la loi</w:t>
      </w:r>
      <w:r w:rsidR="001D3B34" w:rsidRPr="009A1100">
        <w:rPr>
          <w:shd w:val="clear" w:color="auto" w:fill="FFFFFF"/>
        </w:rPr>
        <w:t xml:space="preserve">; </w:t>
      </w:r>
    </w:p>
    <w:p w14:paraId="6F4C44AD" w14:textId="2F1A7ADA" w:rsidR="001D3B34" w:rsidRDefault="001D3B34" w:rsidP="001D3B34">
      <w:pPr>
        <w:pStyle w:val="synergy4"/>
        <w:rPr>
          <w:shd w:val="clear" w:color="auto" w:fill="FFFFFF"/>
        </w:rPr>
      </w:pPr>
      <w:r w:rsidRPr="009A1100">
        <w:rPr>
          <w:shd w:val="clear" w:color="auto" w:fill="FFFFFF"/>
        </w:rPr>
        <w:t xml:space="preserve">détecter et prévenir les fraudes, erreurs, </w:t>
      </w:r>
      <w:r w:rsidR="007E43D7">
        <w:rPr>
          <w:shd w:val="clear" w:color="auto" w:fill="FFFFFF"/>
        </w:rPr>
        <w:t>pourriel</w:t>
      </w:r>
      <w:r w:rsidRPr="009A1100">
        <w:rPr>
          <w:shd w:val="clear" w:color="auto" w:fill="FFFFFF"/>
        </w:rPr>
        <w:t>s, abus, incidents de sécurité et autres activités préjudiciables;</w:t>
      </w:r>
    </w:p>
    <w:p w14:paraId="43BFAB3E" w14:textId="77777777" w:rsidR="004B60AD" w:rsidRDefault="004B60AD" w:rsidP="001A287C">
      <w:pPr>
        <w:pStyle w:val="NormalSynergy"/>
      </w:pPr>
    </w:p>
    <w:p w14:paraId="28D90E4B" w14:textId="239C719F" w:rsidR="004C0FCB" w:rsidRPr="001A287C" w:rsidRDefault="000A11E5" w:rsidP="001A287C">
      <w:pPr>
        <w:pStyle w:val="NormalSynergy"/>
        <w:rPr>
          <w:bCs/>
          <w:szCs w:val="18"/>
        </w:rPr>
      </w:pPr>
      <w:r>
        <w:t>Nous respectons</w:t>
      </w:r>
      <w:r w:rsidR="00637094">
        <w:t xml:space="preserve"> toujours les buts pour lesquels nous avons recueilli vos renseignements personnels. Si nous souhaitons utiliser ou communiquer vos renseignements personnels pour d’autres buts, nous vous demanderons votre consentement, sauf dans les cas permis par la loi. </w:t>
      </w:r>
    </w:p>
    <w:bookmarkEnd w:id="3"/>
    <w:p w14:paraId="712648BC" w14:textId="77777777" w:rsidR="00050484" w:rsidRDefault="00050484">
      <w:pPr>
        <w:rPr>
          <w:b/>
          <w:bCs/>
        </w:rPr>
      </w:pPr>
    </w:p>
    <w:p w14:paraId="4E3D5069" w14:textId="19912ADE" w:rsidR="001D3B34" w:rsidRDefault="007E43D7">
      <w:pPr>
        <w:rPr>
          <w:b/>
          <w:bCs/>
        </w:rPr>
      </w:pPr>
      <w:r>
        <w:rPr>
          <w:b/>
          <w:bCs/>
        </w:rPr>
        <w:t xml:space="preserve">Communication des renseignements personnels </w:t>
      </w:r>
    </w:p>
    <w:p w14:paraId="1A4C1754" w14:textId="2BCA8612" w:rsidR="005B673F" w:rsidRDefault="007A1F48" w:rsidP="00B5320C">
      <w:pPr>
        <w:pStyle w:val="NormalSynergy"/>
      </w:pPr>
      <w:bookmarkStart w:id="4" w:name="_Hlk147395233"/>
      <w:bookmarkStart w:id="5" w:name="_Hlk146890400"/>
      <w:r>
        <w:t>Dans le cadre de nos activités, n</w:t>
      </w:r>
      <w:r w:rsidR="00B5320C">
        <w:t>ous</w:t>
      </w:r>
      <w:r w:rsidR="008E16B3">
        <w:t xml:space="preserve"> rend</w:t>
      </w:r>
      <w:r w:rsidR="00B5320C">
        <w:t>ons</w:t>
      </w:r>
      <w:r w:rsidR="008E16B3">
        <w:t xml:space="preserve"> accessible</w:t>
      </w:r>
      <w:r w:rsidR="007E43D7">
        <w:t>s</w:t>
      </w:r>
      <w:r w:rsidR="008E16B3">
        <w:t xml:space="preserve"> </w:t>
      </w:r>
      <w:r w:rsidR="008E16B3" w:rsidRPr="001A287C">
        <w:t>vos renseignements personnels</w:t>
      </w:r>
      <w:r w:rsidR="008E16B3">
        <w:t xml:space="preserve"> à </w:t>
      </w:r>
      <w:r w:rsidR="00B5320C">
        <w:t>nos</w:t>
      </w:r>
      <w:r w:rsidR="008E16B3">
        <w:t xml:space="preserve"> employés</w:t>
      </w:r>
      <w:r w:rsidR="004B60AD">
        <w:t xml:space="preserve"> </w:t>
      </w:r>
      <w:r w:rsidR="008E16B3">
        <w:t>ou mandataires dont les fonctions l’exigent.</w:t>
      </w:r>
      <w:r w:rsidR="00B5320C">
        <w:t xml:space="preserve"> </w:t>
      </w:r>
    </w:p>
    <w:p w14:paraId="0D59B53E" w14:textId="018D0703" w:rsidR="00A457D7" w:rsidRDefault="00B5320C" w:rsidP="00C70334">
      <w:pPr>
        <w:pStyle w:val="NormalSynergy"/>
      </w:pPr>
      <w:bookmarkStart w:id="6" w:name="_Hlk147395251"/>
      <w:bookmarkEnd w:id="4"/>
      <w:r w:rsidRPr="009A1100">
        <w:t xml:space="preserve">Bien que nous tentions d’éviter de </w:t>
      </w:r>
      <w:r>
        <w:t xml:space="preserve">partager </w:t>
      </w:r>
      <w:r w:rsidRPr="00E64C4E">
        <w:t xml:space="preserve">vos </w:t>
      </w:r>
      <w:r>
        <w:t>r</w:t>
      </w:r>
      <w:r w:rsidRPr="00E64C4E">
        <w:t xml:space="preserve">enseignements personnels </w:t>
      </w:r>
      <w:r>
        <w:t>avec</w:t>
      </w:r>
      <w:r w:rsidRPr="00E64C4E">
        <w:t xml:space="preserve"> des</w:t>
      </w:r>
      <w:r w:rsidRPr="009A1100">
        <w:t xml:space="preserve"> tiers, nous pouvons faire appel à des </w:t>
      </w:r>
      <w:r>
        <w:t>f</w:t>
      </w:r>
      <w:r w:rsidRPr="009A1100">
        <w:t xml:space="preserve">ournisseurs de services pour exécuter divers services pour notre compte, tels </w:t>
      </w:r>
      <w:r w:rsidRPr="008D66B6">
        <w:t>que la gestion et la sécurité informatique</w:t>
      </w:r>
      <w:r w:rsidR="004B60AD">
        <w:t xml:space="preserve"> </w:t>
      </w:r>
      <w:r w:rsidRPr="008D66B6">
        <w:t xml:space="preserve">ainsi que l’analyse, l’hébergement et le stockage de données. </w:t>
      </w:r>
      <w:r>
        <w:t xml:space="preserve">Dans ces circonstances, </w:t>
      </w:r>
      <w:r w:rsidR="005B673F">
        <w:t>nous ne fournissons que les renseignements personnels nécessaires à l’exécution de leur mandat</w:t>
      </w:r>
      <w:r w:rsidR="00A457D7">
        <w:t xml:space="preserve"> et nous nous engageons à ce que les principes énoncés dans la présente Politique soient respectés</w:t>
      </w:r>
      <w:r w:rsidR="00E6218B">
        <w:t xml:space="preserve">. </w:t>
      </w:r>
    </w:p>
    <w:p w14:paraId="503A0360" w14:textId="54FB4C07" w:rsidR="00C70334" w:rsidRDefault="00E6218B" w:rsidP="00C70334">
      <w:pPr>
        <w:pStyle w:val="NormalSynergy"/>
      </w:pPr>
      <w:r>
        <w:t>De plus, c</w:t>
      </w:r>
      <w:r w:rsidRPr="00466480">
        <w:t xml:space="preserve">es </w:t>
      </w:r>
      <w:r>
        <w:t>f</w:t>
      </w:r>
      <w:r w:rsidRPr="00466480">
        <w:t xml:space="preserve">ournisseurs de services nous offrent des garanties suffisantes quant à la mise en œuvre de mesures de protection adéquates </w:t>
      </w:r>
      <w:r>
        <w:t>de vos r</w:t>
      </w:r>
      <w:r w:rsidRPr="00466480">
        <w:t xml:space="preserve">enseignements personnels traités ou </w:t>
      </w:r>
      <w:r w:rsidRPr="00466480">
        <w:lastRenderedPageBreak/>
        <w:t>communiqués</w:t>
      </w:r>
      <w:r w:rsidR="00A457D7">
        <w:t xml:space="preserve"> avant que vos renseignements personnels ne leur soient communiqués</w:t>
      </w:r>
      <w:r w:rsidRPr="00466480">
        <w:t xml:space="preserve">. Lorsque nos </w:t>
      </w:r>
      <w:r w:rsidR="000036AF">
        <w:t>f</w:t>
      </w:r>
      <w:r w:rsidRPr="00466480">
        <w:t>ournisseurs de services n’ont plus besoin de vos</w:t>
      </w:r>
      <w:r>
        <w:t xml:space="preserve"> r</w:t>
      </w:r>
      <w:r w:rsidRPr="00466480">
        <w:t>enseignements personnels, nous leur demandons de détruire ces données de manière appropriée.</w:t>
      </w:r>
      <w:r w:rsidRPr="009A1100">
        <w:t xml:space="preserve"> </w:t>
      </w:r>
    </w:p>
    <w:bookmarkEnd w:id="6"/>
    <w:p w14:paraId="3B7E56F8" w14:textId="251F1D36" w:rsidR="00552F8B" w:rsidRDefault="00552F8B" w:rsidP="00552F8B">
      <w:pPr>
        <w:pStyle w:val="NormalSynergy"/>
        <w:rPr>
          <w:rFonts w:eastAsia="Times New Roman" w:cstheme="minorBidi"/>
          <w:bCs/>
          <w:noProof w:val="0"/>
          <w:kern w:val="2"/>
          <w:lang w:eastAsia="fr-CA"/>
          <w14:ligatures w14:val="standardContextual"/>
        </w:rPr>
      </w:pPr>
      <w:r w:rsidRPr="001A287C">
        <w:rPr>
          <w:rFonts w:eastAsia="Times New Roman" w:cstheme="minorBidi"/>
          <w:bCs/>
          <w:noProof w:val="0"/>
          <w:kern w:val="2"/>
          <w:lang w:eastAsia="fr-CA"/>
          <w14:ligatures w14:val="standardContextual"/>
        </w:rPr>
        <w:t xml:space="preserve">Les renseignements personnels que nous recueillons et conservons demeurent protégés et sont hébergés de manière sécuritaire sur des serveurs pouvant être situés </w:t>
      </w:r>
      <w:r w:rsidR="004B60AD">
        <w:rPr>
          <w:rFonts w:eastAsia="Times New Roman" w:cstheme="minorBidi"/>
          <w:bCs/>
          <w:noProof w:val="0"/>
          <w:kern w:val="2"/>
          <w:lang w:eastAsia="fr-CA"/>
          <w14:ligatures w14:val="standardContextual"/>
        </w:rPr>
        <w:t>au Québec.</w:t>
      </w:r>
    </w:p>
    <w:p w14:paraId="343ECBC0" w14:textId="76AC310F" w:rsidR="008F2F2E" w:rsidRDefault="008F2F2E" w:rsidP="008F2F2E">
      <w:pPr>
        <w:pStyle w:val="NormalSynergy"/>
        <w:rPr>
          <w:shd w:val="clear" w:color="auto" w:fill="FFFFFF"/>
        </w:rPr>
      </w:pPr>
      <w:r w:rsidRPr="009A1100">
        <w:rPr>
          <w:shd w:val="clear" w:color="auto" w:fill="FFFFFF"/>
        </w:rPr>
        <w:t>Nous ne vendons pas, n’échangeons pas, ni ne communiquons autrement vos renseignements personnels à de tierces parties</w:t>
      </w:r>
      <w:r>
        <w:rPr>
          <w:shd w:val="clear" w:color="auto" w:fill="FFFFFF"/>
        </w:rPr>
        <w:t>, sous réserve des exceptions prévues par la loi.</w:t>
      </w:r>
    </w:p>
    <w:p w14:paraId="2EFF79C4" w14:textId="77777777" w:rsidR="00733C38" w:rsidRDefault="00733C38" w:rsidP="008F2F2E">
      <w:pPr>
        <w:pStyle w:val="NormalSynergy"/>
        <w:rPr>
          <w:shd w:val="clear" w:color="auto" w:fill="FFFFFF"/>
        </w:rPr>
      </w:pPr>
    </w:p>
    <w:bookmarkEnd w:id="5"/>
    <w:p w14:paraId="41D3A843" w14:textId="222B2495" w:rsidR="00FB540A" w:rsidRPr="001A287C" w:rsidRDefault="007E43D7" w:rsidP="008F2F2E">
      <w:pPr>
        <w:pStyle w:val="NormalSynergy"/>
        <w:rPr>
          <w:b/>
          <w:bCs/>
          <w:shd w:val="clear" w:color="auto" w:fill="FFFFFF"/>
        </w:rPr>
      </w:pPr>
      <w:r>
        <w:rPr>
          <w:b/>
          <w:bCs/>
          <w:shd w:val="clear" w:color="auto" w:fill="FFFFFF"/>
        </w:rPr>
        <w:t>Conservation des renseignements personnels</w:t>
      </w:r>
    </w:p>
    <w:p w14:paraId="0221DEEA" w14:textId="46E3016A" w:rsidR="00FB540A" w:rsidRDefault="00FB540A" w:rsidP="008F2F2E">
      <w:pPr>
        <w:pStyle w:val="NormalSynergy"/>
        <w:rPr>
          <w:shd w:val="clear" w:color="auto" w:fill="FFFFFF"/>
        </w:rPr>
      </w:pPr>
      <w:bookmarkStart w:id="7" w:name="_Hlk146890660"/>
      <w:r w:rsidRPr="00466480">
        <w:rPr>
          <w:bCs/>
          <w:szCs w:val="18"/>
        </w:rPr>
        <w:t xml:space="preserve">Sous réserve des lois applicables, nous conservons vos </w:t>
      </w:r>
      <w:r>
        <w:rPr>
          <w:bCs/>
          <w:szCs w:val="18"/>
        </w:rPr>
        <w:t>r</w:t>
      </w:r>
      <w:r w:rsidRPr="00466480">
        <w:rPr>
          <w:bCs/>
          <w:szCs w:val="18"/>
        </w:rPr>
        <w:t>enseignements personnels uniquement pour le temps nécessaire à la réalisation des fins pour lesquelles ces renseignements ont été recueillis, à moins que vous ne consentiez à ce que vo</w:t>
      </w:r>
      <w:r>
        <w:rPr>
          <w:bCs/>
          <w:szCs w:val="18"/>
        </w:rPr>
        <w:t>s</w:t>
      </w:r>
      <w:r w:rsidRPr="00466480">
        <w:rPr>
          <w:bCs/>
          <w:szCs w:val="18"/>
        </w:rPr>
        <w:t xml:space="preserve"> </w:t>
      </w:r>
      <w:r>
        <w:rPr>
          <w:bCs/>
          <w:szCs w:val="18"/>
        </w:rPr>
        <w:t>r</w:t>
      </w:r>
      <w:r w:rsidRPr="00466480">
        <w:rPr>
          <w:bCs/>
          <w:szCs w:val="18"/>
        </w:rPr>
        <w:t>enseignements personnels soient</w:t>
      </w:r>
      <w:r w:rsidRPr="009A1100">
        <w:rPr>
          <w:bCs/>
          <w:szCs w:val="18"/>
        </w:rPr>
        <w:t xml:space="preserve"> utilisés ou traités à une autre fin</w:t>
      </w:r>
      <w:r w:rsidRPr="005D2676">
        <w:rPr>
          <w:bCs/>
          <w:szCs w:val="18"/>
        </w:rPr>
        <w:t>.</w:t>
      </w:r>
      <w:r>
        <w:rPr>
          <w:bCs/>
          <w:szCs w:val="18"/>
        </w:rPr>
        <w:t xml:space="preserve"> Après ce délai, vos renseignements personnels seront détruits</w:t>
      </w:r>
      <w:r w:rsidR="007800FA">
        <w:rPr>
          <w:bCs/>
          <w:szCs w:val="18"/>
        </w:rPr>
        <w:t xml:space="preserve"> ou anonymisés</w:t>
      </w:r>
      <w:r>
        <w:rPr>
          <w:bCs/>
          <w:szCs w:val="18"/>
        </w:rPr>
        <w:t xml:space="preserve"> de manière sécuritaire.</w:t>
      </w:r>
    </w:p>
    <w:bookmarkEnd w:id="7"/>
    <w:p w14:paraId="23895742" w14:textId="4502D9AB" w:rsidR="00FB540A" w:rsidRDefault="00FB540A" w:rsidP="00FB540A">
      <w:pPr>
        <w:pStyle w:val="NormalSynergy"/>
        <w:rPr>
          <w:bCs/>
          <w:szCs w:val="18"/>
        </w:rPr>
      </w:pPr>
      <w:r w:rsidRPr="00466480">
        <w:rPr>
          <w:bCs/>
          <w:szCs w:val="18"/>
        </w:rPr>
        <w:t xml:space="preserve">Pour obtenir plus d’information sur les périodes pendant lesquelles vos </w:t>
      </w:r>
      <w:r>
        <w:rPr>
          <w:bCs/>
          <w:szCs w:val="18"/>
        </w:rPr>
        <w:t>r</w:t>
      </w:r>
      <w:r w:rsidRPr="00466480">
        <w:rPr>
          <w:bCs/>
          <w:szCs w:val="18"/>
        </w:rPr>
        <w:t xml:space="preserve">enseignements personnels sont conservés, veuillez </w:t>
      </w:r>
      <w:r>
        <w:rPr>
          <w:bCs/>
          <w:szCs w:val="18"/>
        </w:rPr>
        <w:t xml:space="preserve">nous </w:t>
      </w:r>
      <w:r w:rsidRPr="00466480">
        <w:rPr>
          <w:bCs/>
          <w:szCs w:val="18"/>
        </w:rPr>
        <w:t xml:space="preserve">contacter </w:t>
      </w:r>
      <w:r w:rsidR="007E43D7">
        <w:rPr>
          <w:bCs/>
          <w:szCs w:val="18"/>
        </w:rPr>
        <w:t xml:space="preserve">comme </w:t>
      </w:r>
      <w:r>
        <w:rPr>
          <w:bCs/>
          <w:szCs w:val="18"/>
        </w:rPr>
        <w:t>indiqué à la section « </w:t>
      </w:r>
      <w:r w:rsidR="00E85DA6">
        <w:rPr>
          <w:bCs/>
          <w:szCs w:val="18"/>
        </w:rPr>
        <w:t>Communiquez avec nous</w:t>
      </w:r>
      <w:r>
        <w:rPr>
          <w:bCs/>
          <w:szCs w:val="18"/>
        </w:rPr>
        <w:t> ».</w:t>
      </w:r>
    </w:p>
    <w:p w14:paraId="3F00E5C9" w14:textId="2398EF94" w:rsidR="008F2F2E" w:rsidRDefault="007E43D7" w:rsidP="00C70334">
      <w:pPr>
        <w:pStyle w:val="NormalSynergy"/>
        <w:rPr>
          <w:b/>
        </w:rPr>
      </w:pPr>
      <w:r>
        <w:rPr>
          <w:b/>
        </w:rPr>
        <w:t>Droit</w:t>
      </w:r>
      <w:r w:rsidR="0071479D">
        <w:rPr>
          <w:b/>
        </w:rPr>
        <w:t>s</w:t>
      </w:r>
      <w:r>
        <w:rPr>
          <w:b/>
        </w:rPr>
        <w:t xml:space="preserve"> à l’égard des renseignements personnels</w:t>
      </w:r>
    </w:p>
    <w:p w14:paraId="1F8B83EA" w14:textId="744B688B" w:rsidR="00FB540A" w:rsidRPr="001A287C" w:rsidRDefault="00FB540A" w:rsidP="001A287C">
      <w:pPr>
        <w:pStyle w:val="NormalSynergy"/>
        <w:rPr>
          <w:bCs/>
        </w:rPr>
      </w:pPr>
      <w:bookmarkStart w:id="8" w:name="_Hlk146890752"/>
      <w:r w:rsidRPr="00FB540A">
        <w:rPr>
          <w:bCs/>
        </w:rPr>
        <w:t xml:space="preserve">Vous </w:t>
      </w:r>
      <w:r w:rsidR="009244CA">
        <w:rPr>
          <w:bCs/>
        </w:rPr>
        <w:t>disposez</w:t>
      </w:r>
      <w:r w:rsidRPr="00FB540A">
        <w:rPr>
          <w:bCs/>
        </w:rPr>
        <w:t xml:space="preserve"> </w:t>
      </w:r>
      <w:r w:rsidR="009244CA">
        <w:rPr>
          <w:bCs/>
        </w:rPr>
        <w:t>d</w:t>
      </w:r>
      <w:r w:rsidRPr="00FB540A">
        <w:rPr>
          <w:bCs/>
        </w:rPr>
        <w:t>es droits suivants :</w:t>
      </w:r>
    </w:p>
    <w:p w14:paraId="7380E5CA" w14:textId="0DBA07D1" w:rsidR="009244CA" w:rsidRPr="00466480" w:rsidRDefault="009244CA" w:rsidP="009244CA">
      <w:pPr>
        <w:pStyle w:val="synergy4"/>
      </w:pPr>
      <w:r>
        <w:t>L</w:t>
      </w:r>
      <w:r w:rsidRPr="00466480">
        <w:t xml:space="preserve">e droit d’être informé des </w:t>
      </w:r>
      <w:r>
        <w:t>r</w:t>
      </w:r>
      <w:r w:rsidRPr="00466480">
        <w:t xml:space="preserve">enseignements personnels que nous détenons à votre sujet et de demander une copie papier des documents contenant vos </w:t>
      </w:r>
      <w:r>
        <w:t>r</w:t>
      </w:r>
      <w:r w:rsidRPr="00466480">
        <w:t>enseignements personnels, sous réserve des exceptions prévues par la loi applicable;</w:t>
      </w:r>
    </w:p>
    <w:p w14:paraId="32FC7BAE" w14:textId="17B58984" w:rsidR="009244CA" w:rsidRPr="00466480" w:rsidRDefault="009244CA" w:rsidP="009244CA">
      <w:pPr>
        <w:pStyle w:val="synergy4"/>
      </w:pPr>
      <w:r>
        <w:t>L</w:t>
      </w:r>
      <w:r w:rsidRPr="00466480">
        <w:t xml:space="preserve">e droit de faire rectifier, modifier et mettre à jour les </w:t>
      </w:r>
      <w:r>
        <w:t>r</w:t>
      </w:r>
      <w:r w:rsidRPr="00466480">
        <w:t>enseignements personnels que nous détenons à votre sujet s’ils sont incomplets, équivoques, périmés ou inexacts;</w:t>
      </w:r>
    </w:p>
    <w:p w14:paraId="1B21A173" w14:textId="3AA3CC4D" w:rsidR="009244CA" w:rsidRPr="00466480" w:rsidRDefault="009244CA" w:rsidP="009244CA">
      <w:pPr>
        <w:pStyle w:val="synergy4"/>
      </w:pPr>
      <w:r>
        <w:t>L</w:t>
      </w:r>
      <w:r w:rsidRPr="00466480">
        <w:t>e droit de retirer ou modifier votre consentement à ce qu</w:t>
      </w:r>
      <w:r>
        <w:t xml:space="preserve">e </w:t>
      </w:r>
      <w:r w:rsidR="005E6096">
        <w:t>Manoir Lac Brome</w:t>
      </w:r>
      <w:r w:rsidRPr="00466480">
        <w:t xml:space="preserve"> recueille, utilise, communique ou conserve vos </w:t>
      </w:r>
      <w:r>
        <w:t>r</w:t>
      </w:r>
      <w:r w:rsidRPr="00466480">
        <w:t>enseignements personnels en tout temps, sous réserve des restrictions légales et contractuelles applicables.</w:t>
      </w:r>
    </w:p>
    <w:p w14:paraId="743B6715" w14:textId="749B3004" w:rsidR="009244CA" w:rsidRPr="00466480" w:rsidRDefault="009244CA" w:rsidP="009244CA">
      <w:pPr>
        <w:pStyle w:val="synergy4"/>
      </w:pPr>
      <w:r>
        <w:t>L</w:t>
      </w:r>
      <w:r w:rsidRPr="00466480">
        <w:t xml:space="preserve">e droit de nous demander de cesser de diffuser vos </w:t>
      </w:r>
      <w:r>
        <w:t>r</w:t>
      </w:r>
      <w:r w:rsidRPr="00466480">
        <w:t>enseignements personnels et de désindexer tout lien rattaché à votre nom qui donne accès à ces renseignements si cette diffusion contrevient à la loi ou à une ordonnance judiciaire;</w:t>
      </w:r>
    </w:p>
    <w:p w14:paraId="2E7151FD" w14:textId="34841EE9" w:rsidR="008652DB" w:rsidRDefault="008652DB" w:rsidP="009244CA">
      <w:pPr>
        <w:pStyle w:val="synergy4"/>
      </w:pPr>
      <w:r>
        <w:t>Le droit de porter plainte auprès de l’Organisation concernant la protection de vos renseignements;</w:t>
      </w:r>
    </w:p>
    <w:p w14:paraId="25EE7436" w14:textId="023460C7" w:rsidR="009244CA" w:rsidRDefault="009244CA" w:rsidP="009244CA">
      <w:pPr>
        <w:pStyle w:val="synergy4"/>
      </w:pPr>
      <w:r>
        <w:lastRenderedPageBreak/>
        <w:t>L</w:t>
      </w:r>
      <w:r w:rsidRPr="009A1100">
        <w:t>e droit de porter plainte auprès de la Commission d’accès à l’information, sous réserve des conditions prévues par la loi applicable</w:t>
      </w:r>
      <w:r w:rsidR="00E41D18">
        <w:t>.</w:t>
      </w:r>
    </w:p>
    <w:bookmarkEnd w:id="8"/>
    <w:p w14:paraId="2DC88785" w14:textId="3F69D1FF" w:rsidR="00E41D18" w:rsidRDefault="00E41D18" w:rsidP="00E41D18">
      <w:pPr>
        <w:pStyle w:val="NormalSynergy"/>
        <w:rPr>
          <w:bCs/>
          <w:szCs w:val="18"/>
        </w:rPr>
      </w:pPr>
      <w:r w:rsidRPr="001A287C">
        <w:rPr>
          <w:bCs/>
          <w:szCs w:val="18"/>
        </w:rPr>
        <w:t xml:space="preserve">Pour exercer l’un </w:t>
      </w:r>
      <w:r>
        <w:rPr>
          <w:bCs/>
          <w:szCs w:val="18"/>
        </w:rPr>
        <w:t>o</w:t>
      </w:r>
      <w:r w:rsidRPr="001A287C">
        <w:rPr>
          <w:bCs/>
          <w:szCs w:val="18"/>
        </w:rPr>
        <w:t>u l’autre de ces droits,</w:t>
      </w:r>
      <w:r>
        <w:rPr>
          <w:b/>
          <w:bCs/>
        </w:rPr>
        <w:t xml:space="preserve"> </w:t>
      </w:r>
      <w:r w:rsidRPr="00466480">
        <w:rPr>
          <w:bCs/>
          <w:szCs w:val="18"/>
        </w:rPr>
        <w:t xml:space="preserve">veuillez </w:t>
      </w:r>
      <w:r>
        <w:rPr>
          <w:bCs/>
          <w:szCs w:val="18"/>
        </w:rPr>
        <w:t xml:space="preserve">nous </w:t>
      </w:r>
      <w:r w:rsidRPr="00466480">
        <w:rPr>
          <w:bCs/>
          <w:szCs w:val="18"/>
        </w:rPr>
        <w:t xml:space="preserve">contacter </w:t>
      </w:r>
      <w:r w:rsidR="007E43D7">
        <w:rPr>
          <w:bCs/>
          <w:szCs w:val="18"/>
        </w:rPr>
        <w:t xml:space="preserve">comme </w:t>
      </w:r>
      <w:r>
        <w:rPr>
          <w:bCs/>
          <w:szCs w:val="18"/>
        </w:rPr>
        <w:t>indiqué à la section « </w:t>
      </w:r>
      <w:r w:rsidR="00E85DA6">
        <w:rPr>
          <w:bCs/>
          <w:szCs w:val="18"/>
        </w:rPr>
        <w:t>Communiquez avec nous</w:t>
      </w:r>
      <w:r>
        <w:rPr>
          <w:bCs/>
          <w:szCs w:val="18"/>
        </w:rPr>
        <w:t> ».</w:t>
      </w:r>
    </w:p>
    <w:p w14:paraId="5EBD0C55" w14:textId="03C5CCF7" w:rsidR="001B49CC" w:rsidRDefault="007E43D7" w:rsidP="001B49CC">
      <w:pPr>
        <w:pStyle w:val="NormalSynergy"/>
        <w:rPr>
          <w:b/>
          <w:szCs w:val="18"/>
        </w:rPr>
      </w:pPr>
      <w:r>
        <w:rPr>
          <w:b/>
          <w:szCs w:val="18"/>
        </w:rPr>
        <w:t xml:space="preserve">Protection des renseignements personnels </w:t>
      </w:r>
    </w:p>
    <w:p w14:paraId="0B7338EB" w14:textId="0FC0BDE1" w:rsidR="00C70334" w:rsidRDefault="005E6096" w:rsidP="001B49CC">
      <w:pPr>
        <w:pStyle w:val="NormalSynergy"/>
        <w:rPr>
          <w:bCs/>
        </w:rPr>
      </w:pPr>
      <w:bookmarkStart w:id="9" w:name="_Hlk146890821"/>
      <w:r>
        <w:t xml:space="preserve"> Manoir Lac Brome </w:t>
      </w:r>
      <w:r w:rsidR="001B49CC" w:rsidRPr="001B49CC">
        <w:rPr>
          <w:bCs/>
        </w:rPr>
        <w:t xml:space="preserve">a mis en place des mesures de sécurité physiques, technologiques et organisationnelles visant à protéger adéquatement la confidentialité et la sécurité de vos renseignements personnels </w:t>
      </w:r>
      <w:bookmarkStart w:id="10" w:name="_Hlk153272289"/>
      <w:r w:rsidR="001B49CC" w:rsidRPr="001B49CC">
        <w:rPr>
          <w:bCs/>
        </w:rPr>
        <w:t>contre la perte, le vol ou tout accès, divulgation, reproduction, communication, utilisation, modification non</w:t>
      </w:r>
      <w:r w:rsidR="007E43D7">
        <w:rPr>
          <w:bCs/>
        </w:rPr>
        <w:t xml:space="preserve"> autorisée</w:t>
      </w:r>
      <w:bookmarkEnd w:id="10"/>
      <w:r w:rsidR="001B49CC" w:rsidRPr="005E6096">
        <w:rPr>
          <w:bCs/>
        </w:rPr>
        <w:t xml:space="preserve">. </w:t>
      </w:r>
      <w:bookmarkStart w:id="11" w:name="_Hlk146890833"/>
      <w:bookmarkEnd w:id="9"/>
      <w:r w:rsidR="007006C5" w:rsidRPr="005E6096">
        <w:rPr>
          <w:bCs/>
        </w:rPr>
        <w:t>C</w:t>
      </w:r>
      <w:r w:rsidR="001B49CC" w:rsidRPr="005E6096">
        <w:rPr>
          <w:bCs/>
        </w:rPr>
        <w:t xml:space="preserve">es mesures comprennent le contrôle des accès à nos bureaux et à nos équipements, </w:t>
      </w:r>
      <w:r w:rsidR="00EB55E6" w:rsidRPr="005E6096">
        <w:rPr>
          <w:bCs/>
        </w:rPr>
        <w:t xml:space="preserve">la mise en place sur notre Site </w:t>
      </w:r>
      <w:r w:rsidR="000A11E5" w:rsidRPr="005E6096">
        <w:rPr>
          <w:bCs/>
        </w:rPr>
        <w:t>w</w:t>
      </w:r>
      <w:r w:rsidR="00EB55E6" w:rsidRPr="005E6096">
        <w:rPr>
          <w:bCs/>
        </w:rPr>
        <w:t xml:space="preserve">eb d’une connexion sécurisée entre votre appareil et notre serveur, </w:t>
      </w:r>
      <w:r w:rsidR="001B49CC" w:rsidRPr="005E6096">
        <w:rPr>
          <w:bCs/>
        </w:rPr>
        <w:t>la sensibilisation des employés d</w:t>
      </w:r>
      <w:r w:rsidRPr="005E6096">
        <w:rPr>
          <w:bCs/>
        </w:rPr>
        <w:t xml:space="preserve"> u Manoir Lac Brome</w:t>
      </w:r>
      <w:r w:rsidR="005A7AC7" w:rsidRPr="005E6096">
        <w:t xml:space="preserve"> </w:t>
      </w:r>
      <w:r w:rsidR="001B49CC" w:rsidRPr="005E6096">
        <w:rPr>
          <w:bCs/>
        </w:rPr>
        <w:t>à la présente Politique, l’obtention de leur engagement à s’y conformer et à respecter le caractère confidentiel de vos renseignements personnels ainsi que l’adoption d’une gouvernance visant notamment la conservation et la destruction sécuritaires de vos renseignements personnels.</w:t>
      </w:r>
      <w:r w:rsidR="001B49CC">
        <w:rPr>
          <w:bCs/>
        </w:rPr>
        <w:t xml:space="preserve"> </w:t>
      </w:r>
    </w:p>
    <w:p w14:paraId="68A69E9C" w14:textId="366FC196" w:rsidR="0057498F" w:rsidRDefault="0057498F" w:rsidP="001B49CC">
      <w:pPr>
        <w:pStyle w:val="NormalSynergy"/>
        <w:rPr>
          <w:bCs/>
        </w:rPr>
      </w:pPr>
      <w:bookmarkStart w:id="12" w:name="_Hlk149750706"/>
      <w:r>
        <w:rPr>
          <w:bCs/>
        </w:rPr>
        <w:t>De plus, nous limitons l’accès à vos renseignements personn</w:t>
      </w:r>
      <w:r w:rsidR="00DF0F03">
        <w:rPr>
          <w:bCs/>
        </w:rPr>
        <w:t>e</w:t>
      </w:r>
      <w:r>
        <w:rPr>
          <w:bCs/>
        </w:rPr>
        <w:t xml:space="preserve">ls aux membres </w:t>
      </w:r>
      <w:r w:rsidR="00DF0F03">
        <w:rPr>
          <w:bCs/>
        </w:rPr>
        <w:t xml:space="preserve">du personnel </w:t>
      </w:r>
      <w:r w:rsidR="007C4465">
        <w:rPr>
          <w:bCs/>
        </w:rPr>
        <w:t xml:space="preserve">qui en ont besoin pour remplir leurs fonctions. </w:t>
      </w:r>
      <w:r w:rsidR="007C4465" w:rsidRPr="007C4465">
        <w:rPr>
          <w:bCs/>
        </w:rPr>
        <w:t>Ces personnes ont seulement accès aux renseignements nécessaires pour réaliser leurs tâches.</w:t>
      </w:r>
    </w:p>
    <w:bookmarkEnd w:id="11"/>
    <w:bookmarkEnd w:id="12"/>
    <w:p w14:paraId="7CA7704A" w14:textId="24D738BF" w:rsidR="00EB55E6" w:rsidRDefault="00EB55E6" w:rsidP="00EB55E6">
      <w:pPr>
        <w:pStyle w:val="NormalSynergy"/>
        <w:rPr>
          <w:bCs/>
          <w:szCs w:val="18"/>
        </w:rPr>
      </w:pPr>
      <w:r w:rsidRPr="00E64C4E">
        <w:rPr>
          <w:bCs/>
        </w:rPr>
        <w:t xml:space="preserve">Malgré </w:t>
      </w:r>
      <w:r>
        <w:rPr>
          <w:bCs/>
        </w:rPr>
        <w:t>l’adoption de telles</w:t>
      </w:r>
      <w:r w:rsidRPr="00E64C4E">
        <w:rPr>
          <w:bCs/>
        </w:rPr>
        <w:t xml:space="preserve"> mesures, nous ne pouvons garantir la sécurité absolue de vos </w:t>
      </w:r>
      <w:r>
        <w:rPr>
          <w:bCs/>
        </w:rPr>
        <w:t>r</w:t>
      </w:r>
      <w:r w:rsidRPr="00E64C4E">
        <w:rPr>
          <w:bCs/>
        </w:rPr>
        <w:t xml:space="preserve">enseignements personnels. Si vous avez des raisons de croire que vos Renseignements personnels ne sont plus protégés, </w:t>
      </w:r>
      <w:r w:rsidRPr="00466480">
        <w:rPr>
          <w:bCs/>
          <w:szCs w:val="18"/>
        </w:rPr>
        <w:t xml:space="preserve">veuillez </w:t>
      </w:r>
      <w:r>
        <w:rPr>
          <w:bCs/>
          <w:szCs w:val="18"/>
        </w:rPr>
        <w:t xml:space="preserve">nous </w:t>
      </w:r>
      <w:r w:rsidRPr="00466480">
        <w:rPr>
          <w:bCs/>
          <w:szCs w:val="18"/>
        </w:rPr>
        <w:t xml:space="preserve">contacter </w:t>
      </w:r>
      <w:r>
        <w:rPr>
          <w:bCs/>
          <w:szCs w:val="18"/>
        </w:rPr>
        <w:t xml:space="preserve">immédiatement </w:t>
      </w:r>
      <w:r w:rsidR="007E43D7">
        <w:rPr>
          <w:bCs/>
          <w:szCs w:val="18"/>
        </w:rPr>
        <w:t xml:space="preserve">comme </w:t>
      </w:r>
      <w:r>
        <w:rPr>
          <w:bCs/>
          <w:szCs w:val="18"/>
        </w:rPr>
        <w:t>indiqué à la section « </w:t>
      </w:r>
      <w:r w:rsidR="00E85DA6">
        <w:rPr>
          <w:bCs/>
          <w:szCs w:val="18"/>
        </w:rPr>
        <w:t>Communiquez avec nous</w:t>
      </w:r>
      <w:r>
        <w:rPr>
          <w:bCs/>
          <w:szCs w:val="18"/>
        </w:rPr>
        <w:t> ».</w:t>
      </w:r>
    </w:p>
    <w:p w14:paraId="232DB90B" w14:textId="75BD0C97" w:rsidR="00E008B5" w:rsidRDefault="00751C5F" w:rsidP="00EB55E6">
      <w:pPr>
        <w:pStyle w:val="NormalSynergy"/>
        <w:rPr>
          <w:b/>
          <w:szCs w:val="18"/>
        </w:rPr>
      </w:pPr>
      <w:bookmarkStart w:id="13" w:name="_Hlk147393992"/>
      <w:r>
        <w:rPr>
          <w:b/>
          <w:szCs w:val="18"/>
        </w:rPr>
        <w:t>Limitation de responsabilité</w:t>
      </w:r>
      <w:bookmarkEnd w:id="13"/>
      <w:r>
        <w:rPr>
          <w:b/>
          <w:szCs w:val="18"/>
        </w:rPr>
        <w:t xml:space="preserve"> </w:t>
      </w:r>
      <w:r w:rsidR="007E43D7">
        <w:rPr>
          <w:b/>
          <w:szCs w:val="18"/>
        </w:rPr>
        <w:t xml:space="preserve"> </w:t>
      </w:r>
    </w:p>
    <w:p w14:paraId="7798A947" w14:textId="4EF9B603" w:rsidR="00E008B5" w:rsidRPr="001E5606" w:rsidRDefault="005E6096" w:rsidP="00E008B5">
      <w:pPr>
        <w:jc w:val="both"/>
        <w:rPr>
          <w:rFonts w:eastAsia="Arial"/>
          <w:color w:val="000000"/>
          <w:lang w:eastAsia="fr-CA"/>
        </w:rPr>
      </w:pPr>
      <w:bookmarkStart w:id="14" w:name="_Hlk146891188"/>
      <w:r>
        <w:t xml:space="preserve">Manoir Lac Brome </w:t>
      </w:r>
      <w:r w:rsidR="005A7AC7" w:rsidRPr="001E5606">
        <w:rPr>
          <w:rFonts w:eastAsia="Calibri"/>
        </w:rPr>
        <w:t>s’engage</w:t>
      </w:r>
      <w:r w:rsidR="00E008B5" w:rsidRPr="001E5606">
        <w:rPr>
          <w:rFonts w:eastAsia="Calibri"/>
        </w:rPr>
        <w:t xml:space="preserve"> à prendre tous les moyens raisonnables afin d’assurer un niveau de confidentialité et de sécurité de</w:t>
      </w:r>
      <w:r w:rsidR="00E008B5">
        <w:rPr>
          <w:rFonts w:eastAsia="Calibri"/>
        </w:rPr>
        <w:t>s</w:t>
      </w:r>
      <w:r w:rsidR="00E008B5" w:rsidRPr="001E5606">
        <w:rPr>
          <w:rFonts w:eastAsia="Calibri"/>
        </w:rPr>
        <w:t xml:space="preserve"> </w:t>
      </w:r>
      <w:r w:rsidR="00E008B5">
        <w:rPr>
          <w:rFonts w:eastAsia="Calibri"/>
        </w:rPr>
        <w:t>r</w:t>
      </w:r>
      <w:r w:rsidR="00E008B5" w:rsidRPr="001E5606">
        <w:rPr>
          <w:rFonts w:eastAsia="Calibri"/>
        </w:rPr>
        <w:t xml:space="preserve">enseignements personnels conforme aux standards technologiques adéquats compte tenu de son secteur d’activité. </w:t>
      </w:r>
    </w:p>
    <w:p w14:paraId="36A30B9F" w14:textId="77777777" w:rsidR="00E008B5" w:rsidRPr="001E5606" w:rsidRDefault="00E008B5" w:rsidP="00E008B5">
      <w:pPr>
        <w:spacing w:line="256" w:lineRule="auto"/>
        <w:jc w:val="both"/>
        <w:rPr>
          <w:rFonts w:eastAsia="Calibri"/>
        </w:rPr>
      </w:pPr>
      <w:r w:rsidRPr="001E5606">
        <w:rPr>
          <w:rFonts w:eastAsia="Calibri"/>
        </w:rPr>
        <w:t xml:space="preserve">Malgré ce qui précède, vous déclarez comprendre et reconnaître qu'aucun système informatique n'offre une sécurité absolue et qu’une part de risque est toujours présente lorsque l’on transmet des Renseignements personnels sur le réseau public qu'est l'internet. </w:t>
      </w:r>
    </w:p>
    <w:p w14:paraId="28019753" w14:textId="0767BCFA" w:rsidR="00E008B5" w:rsidRPr="001E5606" w:rsidRDefault="00E008B5" w:rsidP="00E008B5">
      <w:pPr>
        <w:spacing w:line="256" w:lineRule="auto"/>
        <w:jc w:val="both"/>
        <w:rPr>
          <w:rFonts w:eastAsia="Calibri"/>
        </w:rPr>
      </w:pPr>
      <w:r w:rsidRPr="001E5606">
        <w:rPr>
          <w:rFonts w:eastAsia="Calibri"/>
        </w:rPr>
        <w:t xml:space="preserve">Vous acceptez ainsi que </w:t>
      </w:r>
      <w:r w:rsidR="005E6096">
        <w:t xml:space="preserve">Manoir Lac Brome </w:t>
      </w:r>
      <w:r w:rsidRPr="001E5606">
        <w:rPr>
          <w:rFonts w:eastAsia="Calibri"/>
        </w:rPr>
        <w:t xml:space="preserve">ne puisse être tenue responsable de toute violation de confidentialité, piratage, virus, perte, vol, utilisation abusive ou altération des Renseignements personnels transmis ou hébergées sur ses systèmes ou ceux d'un tiers. Vous déclarez également renoncer à toute réclamation à cet égard, sauf en cas de négligence grave ou de faute intentionnelle de la part </w:t>
      </w:r>
      <w:r w:rsidR="005E6096">
        <w:t xml:space="preserve">Manoir Lac Brome.  </w:t>
      </w:r>
      <w:r w:rsidRPr="001E5606">
        <w:rPr>
          <w:rFonts w:eastAsia="Calibri"/>
        </w:rPr>
        <w:t xml:space="preserve">En conséquence, vous acceptez de dégager </w:t>
      </w:r>
      <w:r w:rsidR="005E6096">
        <w:t xml:space="preserve">Manoir Lac Brome </w:t>
      </w:r>
      <w:r w:rsidRPr="001E5606">
        <w:rPr>
          <w:rFonts w:eastAsia="Calibri"/>
        </w:rPr>
        <w:t xml:space="preserve">et ses dirigeants, administrateurs, personnes liées et partenaires commerciaux de toute </w:t>
      </w:r>
      <w:r w:rsidRPr="001E5606">
        <w:rPr>
          <w:rFonts w:eastAsia="Calibri"/>
        </w:rPr>
        <w:lastRenderedPageBreak/>
        <w:t xml:space="preserve">responsabilité pour tout dommage de quelque nature que ce soit, qu'il soit direct ou indirect, accessoire, spécial ou consécutif en rapport avec l'utilisation de vos Renseignements personnels. </w:t>
      </w:r>
    </w:p>
    <w:p w14:paraId="2619F386" w14:textId="5AF9AB30" w:rsidR="00E008B5" w:rsidRPr="001A287C" w:rsidRDefault="00E008B5" w:rsidP="001A287C">
      <w:pPr>
        <w:spacing w:line="256" w:lineRule="auto"/>
        <w:jc w:val="both"/>
        <w:rPr>
          <w:rFonts w:eastAsia="Calibri"/>
        </w:rPr>
      </w:pPr>
      <w:r w:rsidRPr="001E5606">
        <w:rPr>
          <w:rFonts w:eastAsia="Calibri"/>
        </w:rPr>
        <w:t xml:space="preserve">Dans le cas d'une violation de la confidentialité ou de la sécurité de vos Renseignements personnels qui présente un risque élevé pour vos droits et votre liberté, cette violation vous sera notifiée dès que possible, et </w:t>
      </w:r>
      <w:r w:rsidR="005E6096">
        <w:t xml:space="preserve">Manoir Lac Brome </w:t>
      </w:r>
      <w:r w:rsidRPr="001E5606">
        <w:rPr>
          <w:rFonts w:eastAsia="Calibri"/>
        </w:rPr>
        <w:t xml:space="preserve">prendra les mesures nécessaires pour préserver la confidentialité et la sécurité de vos Renseignements personnels.   </w:t>
      </w:r>
    </w:p>
    <w:bookmarkEnd w:id="14"/>
    <w:p w14:paraId="61211FF2" w14:textId="1AA23792" w:rsidR="007800FA" w:rsidRDefault="007800FA" w:rsidP="00EB55E6">
      <w:pPr>
        <w:pStyle w:val="NormalSynergy"/>
        <w:rPr>
          <w:b/>
          <w:szCs w:val="18"/>
        </w:rPr>
      </w:pPr>
      <w:r w:rsidRPr="007800FA">
        <w:rPr>
          <w:b/>
          <w:szCs w:val="18"/>
        </w:rPr>
        <w:t xml:space="preserve">Témoins de connexion </w:t>
      </w:r>
    </w:p>
    <w:p w14:paraId="2E59AE02" w14:textId="5EDAFE99" w:rsidR="007800FA" w:rsidRDefault="007800FA" w:rsidP="00EB55E6">
      <w:pPr>
        <w:pStyle w:val="NormalSynergy"/>
      </w:pPr>
      <w:r w:rsidRPr="009A1100">
        <w:t xml:space="preserve">Nous utilisons des témoins de connexion </w:t>
      </w:r>
      <w:r w:rsidRPr="00E64C4E">
        <w:t>et autres technologies similaires</w:t>
      </w:r>
      <w:r w:rsidRPr="009A1100">
        <w:t xml:space="preserve"> (collectivement, les «</w:t>
      </w:r>
      <w:r>
        <w:t> </w:t>
      </w:r>
      <w:r w:rsidRPr="0055178A">
        <w:rPr>
          <w:b/>
        </w:rPr>
        <w:t>Cookies</w:t>
      </w:r>
      <w:r>
        <w:t> </w:t>
      </w:r>
      <w:r w:rsidRPr="009A1100">
        <w:t>») pour nous aider à opérer, protéger et optimiser le Site web et les services que nous offrons.</w:t>
      </w:r>
      <w:r>
        <w:t xml:space="preserve"> </w:t>
      </w:r>
      <w:r w:rsidRPr="009A1100">
        <w:t>Vous pouvez configurer votre navigateur de manière à être informé de la mise en place de Cookies lors de votre visite du Site web, pour que vous puissiez décider, dans chaque cas, d’acceptation ou de refuser l’utilisation de certains ou de tous les Cookies.</w:t>
      </w:r>
    </w:p>
    <w:p w14:paraId="6B3860F7" w14:textId="77777777" w:rsidR="007800FA" w:rsidRDefault="007800FA" w:rsidP="007800FA">
      <w:pPr>
        <w:pStyle w:val="NormalSynergy"/>
        <w:spacing w:before="0"/>
      </w:pPr>
      <w:r>
        <w:t>Parmi les Cookies que nous collectons via notre Site web, il y a notamment les suivants :</w:t>
      </w:r>
    </w:p>
    <w:p w14:paraId="6CECE2BB" w14:textId="77777777" w:rsidR="007800FA" w:rsidRDefault="007800FA" w:rsidP="007800FA">
      <w:pPr>
        <w:pStyle w:val="NormalSynergy"/>
        <w:numPr>
          <w:ilvl w:val="0"/>
          <w:numId w:val="4"/>
        </w:numPr>
        <w:spacing w:before="0"/>
      </w:pPr>
      <w:r w:rsidRPr="005E6096">
        <w:t>Témoins de fonctionnalité</w:t>
      </w:r>
      <w:r>
        <w:t xml:space="preserve"> : ces témoins permettent au Site web de mémoriser les choix que vous faites (comme votre nom d’utilisateur, votre langue préférée, etc.) pour vous offrir une expérience personnalisée et améliorée lors de vos futures visites.</w:t>
      </w:r>
    </w:p>
    <w:p w14:paraId="56C31BA4" w14:textId="77777777" w:rsidR="007800FA" w:rsidRDefault="007800FA" w:rsidP="007800FA">
      <w:pPr>
        <w:pStyle w:val="NormalSynergy"/>
        <w:numPr>
          <w:ilvl w:val="0"/>
          <w:numId w:val="4"/>
        </w:numPr>
        <w:spacing w:before="0"/>
      </w:pPr>
      <w:r w:rsidRPr="005E6096">
        <w:t>Témoins d’analyse</w:t>
      </w:r>
      <w:r>
        <w:t xml:space="preserve"> : ces témoins nous aident à analyser et à comprendre comment vous utilisez notre Site web, afin d’améliorer sa convivialité, ses fonctionnalités et ses contenus.</w:t>
      </w:r>
    </w:p>
    <w:p w14:paraId="16083839" w14:textId="77777777" w:rsidR="007800FA" w:rsidRDefault="007800FA" w:rsidP="007800FA">
      <w:pPr>
        <w:pStyle w:val="NormalSynergy"/>
        <w:numPr>
          <w:ilvl w:val="0"/>
          <w:numId w:val="4"/>
        </w:numPr>
        <w:spacing w:before="0"/>
      </w:pPr>
      <w:r w:rsidRPr="005E6096">
        <w:t>Témoins de publicité</w:t>
      </w:r>
      <w:r>
        <w:t xml:space="preserve"> : ces témoins sont utilisés pour afficher des publicités pertinentes en fonction de vos intérêts et de votre historique de navigation.</w:t>
      </w:r>
    </w:p>
    <w:p w14:paraId="3B6FC637" w14:textId="3D3F8544" w:rsidR="005E6096" w:rsidRDefault="005E6096" w:rsidP="005E6096">
      <w:pPr>
        <w:pStyle w:val="NormalSynergy"/>
        <w:spacing w:before="0"/>
      </w:pPr>
      <w:r>
        <w:t>Pour en savoir plus veuillez consulter la politique d’utilisation.</w:t>
      </w:r>
    </w:p>
    <w:p w14:paraId="1603EA0C" w14:textId="77777777" w:rsidR="005E6096" w:rsidRDefault="005E6096" w:rsidP="001A287C">
      <w:pPr>
        <w:pStyle w:val="NormalSynergy"/>
        <w:rPr>
          <w:b/>
        </w:rPr>
      </w:pPr>
    </w:p>
    <w:p w14:paraId="0C68F000" w14:textId="48E861FC" w:rsidR="00EB55E6" w:rsidRPr="001A287C" w:rsidRDefault="007E43D7" w:rsidP="001A287C">
      <w:pPr>
        <w:pStyle w:val="NormalSynergy"/>
        <w:rPr>
          <w:b/>
        </w:rPr>
      </w:pPr>
      <w:r>
        <w:rPr>
          <w:b/>
        </w:rPr>
        <w:t xml:space="preserve">Mise à jour de la présente Politique </w:t>
      </w:r>
    </w:p>
    <w:p w14:paraId="305701DA" w14:textId="6FCE67A6" w:rsidR="007C4465" w:rsidRDefault="00EA444C" w:rsidP="00EA444C">
      <w:pPr>
        <w:pStyle w:val="NormalSynergy"/>
        <w:rPr>
          <w:bCs/>
        </w:rPr>
      </w:pPr>
      <w:bookmarkStart w:id="15" w:name="_Hlk146891598"/>
      <w:r w:rsidRPr="001A287C">
        <w:rPr>
          <w:bCs/>
        </w:rPr>
        <w:t>Nous nous réservons le droit de modifier la présente Politique à tout moment conformément à la législation applicable. En cas de modification, nous publierons la version révisée de la Politique de confidentialité</w:t>
      </w:r>
      <w:r>
        <w:rPr>
          <w:bCs/>
        </w:rPr>
        <w:t>,</w:t>
      </w:r>
      <w:r w:rsidRPr="001A287C">
        <w:rPr>
          <w:bCs/>
        </w:rPr>
        <w:t xml:space="preserve"> actualiserons </w:t>
      </w:r>
      <w:r>
        <w:rPr>
          <w:bCs/>
        </w:rPr>
        <w:t>s</w:t>
      </w:r>
      <w:r w:rsidRPr="001A287C">
        <w:rPr>
          <w:bCs/>
        </w:rPr>
        <w:t>a date de mise à jour</w:t>
      </w:r>
      <w:r>
        <w:rPr>
          <w:bCs/>
        </w:rPr>
        <w:t xml:space="preserve"> et </w:t>
      </w:r>
      <w:r w:rsidR="001F0F5C" w:rsidRPr="007C4465">
        <w:rPr>
          <w:bCs/>
        </w:rPr>
        <w:t xml:space="preserve">présenterons </w:t>
      </w:r>
      <w:r w:rsidRPr="007C4465">
        <w:rPr>
          <w:bCs/>
        </w:rPr>
        <w:t xml:space="preserve">un avis </w:t>
      </w:r>
      <w:r w:rsidR="001F0F5C" w:rsidRPr="007C4465">
        <w:rPr>
          <w:bCs/>
        </w:rPr>
        <w:t xml:space="preserve">de mise à jour </w:t>
      </w:r>
      <w:r w:rsidRPr="007C4465">
        <w:rPr>
          <w:bCs/>
        </w:rPr>
        <w:t>sur la page d’accueil de notre Site Web</w:t>
      </w:r>
      <w:r>
        <w:rPr>
          <w:bCs/>
        </w:rPr>
        <w:t xml:space="preserve">. </w:t>
      </w:r>
      <w:r w:rsidR="007C4465">
        <w:rPr>
          <w:bCs/>
        </w:rPr>
        <w:t>L’avis indiquera la date de sa publication, l’objet général des modifications apportées et la date de l’entrée en vigueur des m</w:t>
      </w:r>
      <w:r w:rsidR="003C2E9D">
        <w:rPr>
          <w:bCs/>
        </w:rPr>
        <w:t>od</w:t>
      </w:r>
      <w:r w:rsidR="007C4465">
        <w:rPr>
          <w:bCs/>
        </w:rPr>
        <w:t xml:space="preserve">ifications. </w:t>
      </w:r>
    </w:p>
    <w:p w14:paraId="7D799D29" w14:textId="4CF00E07" w:rsidR="00EA444C" w:rsidRDefault="00EA444C" w:rsidP="00EA444C">
      <w:pPr>
        <w:pStyle w:val="NormalSynergy"/>
        <w:rPr>
          <w:bCs/>
        </w:rPr>
      </w:pPr>
      <w:r w:rsidRPr="005A7AC7">
        <w:rPr>
          <w:bCs/>
        </w:rPr>
        <w:t>Nous vous encourageons à consulter la présente Politique à chaque fois que vous accéder à notre Site Web afin de demeurer au fait des mesures de protection et des pratiques de saine de vos renseignements personnels.</w:t>
      </w:r>
    </w:p>
    <w:p w14:paraId="163C94D3" w14:textId="5873F266" w:rsidR="00EA444C" w:rsidRDefault="00EA444C" w:rsidP="00EA444C">
      <w:pPr>
        <w:pStyle w:val="NormalSynergy"/>
        <w:rPr>
          <w:bCs/>
        </w:rPr>
      </w:pPr>
      <w:bookmarkStart w:id="16" w:name="_Hlk147395478"/>
      <w:r w:rsidRPr="009A1100">
        <w:rPr>
          <w:bCs/>
        </w:rPr>
        <w:lastRenderedPageBreak/>
        <w:t xml:space="preserve">Si vous n'approuvez pas les nouvelles conditions de la Politique de confidentialité, nous vous invitons à </w:t>
      </w:r>
      <w:r w:rsidRPr="006D5040">
        <w:rPr>
          <w:bCs/>
        </w:rPr>
        <w:t xml:space="preserve">ne plus utiliser notre Site </w:t>
      </w:r>
      <w:r>
        <w:rPr>
          <w:bCs/>
        </w:rPr>
        <w:t>W</w:t>
      </w:r>
      <w:r w:rsidRPr="006D5040">
        <w:rPr>
          <w:bCs/>
        </w:rPr>
        <w:t xml:space="preserve">eb et nos </w:t>
      </w:r>
      <w:r>
        <w:rPr>
          <w:bCs/>
        </w:rPr>
        <w:t>s</w:t>
      </w:r>
      <w:r w:rsidRPr="006D5040">
        <w:rPr>
          <w:bCs/>
        </w:rPr>
        <w:t xml:space="preserve">ervices. </w:t>
      </w:r>
      <w:bookmarkEnd w:id="16"/>
      <w:r w:rsidRPr="006D5040">
        <w:rPr>
          <w:bCs/>
        </w:rPr>
        <w:t xml:space="preserve">Si vous </w:t>
      </w:r>
      <w:r>
        <w:rPr>
          <w:bCs/>
        </w:rPr>
        <w:t xml:space="preserve">choisissez de </w:t>
      </w:r>
      <w:r w:rsidRPr="006D5040">
        <w:rPr>
          <w:bCs/>
        </w:rPr>
        <w:t xml:space="preserve">continuer d’utiliser notre Site </w:t>
      </w:r>
      <w:r>
        <w:rPr>
          <w:bCs/>
        </w:rPr>
        <w:t>W</w:t>
      </w:r>
      <w:r w:rsidRPr="006D5040">
        <w:rPr>
          <w:bCs/>
        </w:rPr>
        <w:t xml:space="preserve">eb ou nos </w:t>
      </w:r>
      <w:r>
        <w:rPr>
          <w:bCs/>
        </w:rPr>
        <w:t>s</w:t>
      </w:r>
      <w:r w:rsidRPr="006D5040">
        <w:rPr>
          <w:bCs/>
        </w:rPr>
        <w:t xml:space="preserve">ervices après l'entrée en vigueur de la nouvelle version de notre Politique, votre utilisation de notre Site </w:t>
      </w:r>
      <w:r>
        <w:rPr>
          <w:bCs/>
        </w:rPr>
        <w:t>W</w:t>
      </w:r>
      <w:r w:rsidRPr="006D5040">
        <w:rPr>
          <w:bCs/>
        </w:rPr>
        <w:t xml:space="preserve">eb et nos </w:t>
      </w:r>
      <w:r>
        <w:rPr>
          <w:bCs/>
        </w:rPr>
        <w:t>s</w:t>
      </w:r>
      <w:r w:rsidRPr="006D5040">
        <w:rPr>
          <w:bCs/>
        </w:rPr>
        <w:t>ervices sera alors</w:t>
      </w:r>
      <w:r w:rsidRPr="009A1100">
        <w:rPr>
          <w:bCs/>
        </w:rPr>
        <w:t xml:space="preserve"> régie par cette nouvelle version de la Politique.</w:t>
      </w:r>
    </w:p>
    <w:p w14:paraId="6B874D4D" w14:textId="2377E6F7" w:rsidR="0091455E" w:rsidRPr="008E16B3" w:rsidRDefault="00EA444C" w:rsidP="005E6096">
      <w:pPr>
        <w:pStyle w:val="NormalSynergy"/>
      </w:pPr>
      <w:r>
        <w:rPr>
          <w:bCs/>
        </w:rPr>
        <w:t xml:space="preserve">La présente politique a été mise à jour pour la dernière fois </w:t>
      </w:r>
      <w:r w:rsidR="00955084">
        <w:rPr>
          <w:bCs/>
        </w:rPr>
        <w:t xml:space="preserve">le </w:t>
      </w:r>
      <w:bookmarkEnd w:id="15"/>
      <w:r w:rsidR="005E6096">
        <w:rPr>
          <w:bCs/>
        </w:rPr>
        <w:t>7 mars 2024.</w:t>
      </w:r>
    </w:p>
    <w:sectPr w:rsidR="0091455E" w:rsidRPr="008E16B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5E45D" w14:textId="77777777" w:rsidR="00CD10AF" w:rsidRDefault="00CD10AF" w:rsidP="00CC0E1B">
      <w:pPr>
        <w:spacing w:after="0" w:line="240" w:lineRule="auto"/>
      </w:pPr>
      <w:r>
        <w:separator/>
      </w:r>
    </w:p>
  </w:endnote>
  <w:endnote w:type="continuationSeparator" w:id="0">
    <w:p w14:paraId="24CE132D" w14:textId="77777777" w:rsidR="00CD10AF" w:rsidRDefault="00CD10AF" w:rsidP="00CC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FA963" w14:textId="77777777" w:rsidR="004B1F2F" w:rsidRDefault="004B1F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026788"/>
      <w:docPartObj>
        <w:docPartGallery w:val="Page Numbers (Bottom of Page)"/>
        <w:docPartUnique/>
      </w:docPartObj>
    </w:sdtPr>
    <w:sdtContent>
      <w:p w14:paraId="2AB35954" w14:textId="0CE652DF" w:rsidR="00CC0E1B" w:rsidRDefault="00CC0E1B">
        <w:pPr>
          <w:pStyle w:val="Pieddepage"/>
          <w:jc w:val="right"/>
        </w:pPr>
        <w:r>
          <w:fldChar w:fldCharType="begin"/>
        </w:r>
        <w:r>
          <w:instrText>PAGE   \* MERGEFORMAT</w:instrText>
        </w:r>
        <w:r>
          <w:fldChar w:fldCharType="separate"/>
        </w:r>
        <w:r>
          <w:t>2</w:t>
        </w:r>
        <w:r>
          <w:fldChar w:fldCharType="end"/>
        </w:r>
      </w:p>
    </w:sdtContent>
  </w:sdt>
  <w:p w14:paraId="6365567D" w14:textId="77777777" w:rsidR="00CC0E1B" w:rsidRDefault="00CC0E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D4A56E" w14:textId="77777777" w:rsidR="004B1F2F" w:rsidRDefault="004B1F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56CEF" w14:textId="77777777" w:rsidR="00CD10AF" w:rsidRDefault="00CD10AF" w:rsidP="00CC0E1B">
      <w:pPr>
        <w:spacing w:after="0" w:line="240" w:lineRule="auto"/>
      </w:pPr>
      <w:r>
        <w:separator/>
      </w:r>
    </w:p>
  </w:footnote>
  <w:footnote w:type="continuationSeparator" w:id="0">
    <w:p w14:paraId="31EEF34C" w14:textId="77777777" w:rsidR="00CD10AF" w:rsidRDefault="00CD10AF" w:rsidP="00CC0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ACC06" w14:textId="77777777" w:rsidR="004B1F2F" w:rsidRDefault="004B1F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5362D" w14:textId="77777777" w:rsidR="004B1F2F" w:rsidRDefault="004B1F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0BBD8F" w14:textId="77777777" w:rsidR="004B1F2F" w:rsidRDefault="004B1F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E0A5F"/>
    <w:multiLevelType w:val="hybridMultilevel"/>
    <w:tmpl w:val="096CB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61E38BA"/>
    <w:multiLevelType w:val="hybridMultilevel"/>
    <w:tmpl w:val="E9DC5E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55CB1864"/>
    <w:multiLevelType w:val="hybridMultilevel"/>
    <w:tmpl w:val="EEA8471E"/>
    <w:lvl w:ilvl="0" w:tplc="3788D23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5B3B3D3B"/>
    <w:multiLevelType w:val="hybridMultilevel"/>
    <w:tmpl w:val="A3800A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0DE53ED"/>
    <w:multiLevelType w:val="multilevel"/>
    <w:tmpl w:val="E02ECBBC"/>
    <w:lvl w:ilvl="0">
      <w:start w:val="1"/>
      <w:numFmt w:val="decimal"/>
      <w:pStyle w:val="synergy1"/>
      <w:lvlText w:val="%1."/>
      <w:lvlJc w:val="left"/>
      <w:pPr>
        <w:tabs>
          <w:tab w:val="num" w:pos="851"/>
        </w:tabs>
        <w:ind w:left="851" w:hanging="851"/>
      </w:pPr>
      <w:rPr>
        <w:rFonts w:ascii="Calibri" w:hAnsi="Calibri" w:hint="default"/>
        <w:b/>
        <w:i w:val="0"/>
        <w:sz w:val="28"/>
      </w:rPr>
    </w:lvl>
    <w:lvl w:ilvl="1">
      <w:start w:val="1"/>
      <w:numFmt w:val="decimal"/>
      <w:pStyle w:val="synergy2"/>
      <w:lvlText w:val="%1.%2"/>
      <w:lvlJc w:val="left"/>
      <w:pPr>
        <w:tabs>
          <w:tab w:val="num" w:pos="851"/>
        </w:tabs>
        <w:ind w:left="851" w:hanging="851"/>
      </w:pPr>
      <w:rPr>
        <w:rFonts w:ascii="Calibri" w:hAnsi="Calibri" w:hint="default"/>
        <w:b/>
        <w:i w:val="0"/>
        <w:sz w:val="24"/>
      </w:rPr>
    </w:lvl>
    <w:lvl w:ilvl="2">
      <w:start w:val="1"/>
      <w:numFmt w:val="decimal"/>
      <w:pStyle w:val="synergy3"/>
      <w:lvlText w:val="%1.%2.%3"/>
      <w:lvlJc w:val="left"/>
      <w:pPr>
        <w:tabs>
          <w:tab w:val="num" w:pos="851"/>
        </w:tabs>
        <w:ind w:left="851" w:hanging="851"/>
      </w:pPr>
      <w:rPr>
        <w:rFonts w:ascii="Calibri" w:hAnsi="Calibri" w:hint="default"/>
        <w:b/>
        <w:i w:val="0"/>
        <w:sz w:val="22"/>
      </w:rPr>
    </w:lvl>
    <w:lvl w:ilvl="3">
      <w:start w:val="1"/>
      <w:numFmt w:val="bullet"/>
      <w:lvlRestart w:val="2"/>
      <w:pStyle w:val="synergy4"/>
      <w:lvlText w:val="●"/>
      <w:lvlJc w:val="left"/>
      <w:pPr>
        <w:tabs>
          <w:tab w:val="num" w:pos="851"/>
        </w:tabs>
        <w:ind w:left="851" w:hanging="851"/>
      </w:pPr>
      <w:rPr>
        <w:rFonts w:ascii="Calibri" w:hAnsi="Calibri" w:hint="default"/>
      </w:rPr>
    </w:lvl>
    <w:lvl w:ilvl="4">
      <w:start w:val="1"/>
      <w:numFmt w:val="bullet"/>
      <w:pStyle w:val="synergy5"/>
      <w:lvlText w:val="○"/>
      <w:lvlJc w:val="left"/>
      <w:pPr>
        <w:tabs>
          <w:tab w:val="num" w:pos="1701"/>
        </w:tabs>
        <w:ind w:left="1701" w:hanging="850"/>
      </w:pPr>
      <w:rPr>
        <w:rFonts w:ascii="Calibri" w:hAnsi="Calibri" w:hint="default"/>
      </w:rPr>
    </w:lvl>
    <w:lvl w:ilvl="5">
      <w:start w:val="1"/>
      <w:numFmt w:val="bullet"/>
      <w:pStyle w:val="synergy6"/>
      <w:lvlText w:val="●"/>
      <w:lvlJc w:val="left"/>
      <w:pPr>
        <w:tabs>
          <w:tab w:val="num" w:pos="1701"/>
        </w:tabs>
        <w:ind w:left="1701" w:hanging="850"/>
      </w:pPr>
      <w:rPr>
        <w:rFonts w:ascii="Calibri" w:hAnsi="Calibri" w:hint="default"/>
      </w:rPr>
    </w:lvl>
    <w:lvl w:ilvl="6">
      <w:start w:val="1"/>
      <w:numFmt w:val="bullet"/>
      <w:pStyle w:val="Synergy7"/>
      <w:lvlText w:val="○"/>
      <w:lvlJc w:val="left"/>
      <w:pPr>
        <w:ind w:left="2552" w:hanging="851"/>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62129323">
    <w:abstractNumId w:val="3"/>
  </w:num>
  <w:num w:numId="2" w16cid:durableId="775557288">
    <w:abstractNumId w:val="4"/>
  </w:num>
  <w:num w:numId="3" w16cid:durableId="1679311387">
    <w:abstractNumId w:val="2"/>
  </w:num>
  <w:num w:numId="4" w16cid:durableId="861240579">
    <w:abstractNumId w:val="1"/>
  </w:num>
  <w:num w:numId="5" w16cid:durableId="70274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1F"/>
    <w:rsid w:val="000036AF"/>
    <w:rsid w:val="00050484"/>
    <w:rsid w:val="000A11E5"/>
    <w:rsid w:val="000C18F0"/>
    <w:rsid w:val="000E1A89"/>
    <w:rsid w:val="000F03C4"/>
    <w:rsid w:val="001117B0"/>
    <w:rsid w:val="00144B0A"/>
    <w:rsid w:val="00156639"/>
    <w:rsid w:val="001642C5"/>
    <w:rsid w:val="001A287C"/>
    <w:rsid w:val="001A685C"/>
    <w:rsid w:val="001B49CC"/>
    <w:rsid w:val="001D3B34"/>
    <w:rsid w:val="001F0F5C"/>
    <w:rsid w:val="002559B8"/>
    <w:rsid w:val="00276F38"/>
    <w:rsid w:val="002F7602"/>
    <w:rsid w:val="0030348C"/>
    <w:rsid w:val="003466B3"/>
    <w:rsid w:val="00370B1F"/>
    <w:rsid w:val="003C2E9D"/>
    <w:rsid w:val="003D37F3"/>
    <w:rsid w:val="003D78EF"/>
    <w:rsid w:val="004042A6"/>
    <w:rsid w:val="00486987"/>
    <w:rsid w:val="00495607"/>
    <w:rsid w:val="004B1F2F"/>
    <w:rsid w:val="004B60AD"/>
    <w:rsid w:val="004C0FCB"/>
    <w:rsid w:val="004C59C2"/>
    <w:rsid w:val="00545589"/>
    <w:rsid w:val="00552F8B"/>
    <w:rsid w:val="0057498F"/>
    <w:rsid w:val="005A7AC7"/>
    <w:rsid w:val="005B673F"/>
    <w:rsid w:val="005C723D"/>
    <w:rsid w:val="005E6096"/>
    <w:rsid w:val="00637094"/>
    <w:rsid w:val="00642638"/>
    <w:rsid w:val="00684DB1"/>
    <w:rsid w:val="006A7836"/>
    <w:rsid w:val="006E1FDC"/>
    <w:rsid w:val="007006C5"/>
    <w:rsid w:val="0071479D"/>
    <w:rsid w:val="00733C38"/>
    <w:rsid w:val="00751C5F"/>
    <w:rsid w:val="00757BAC"/>
    <w:rsid w:val="007639CC"/>
    <w:rsid w:val="00770DE4"/>
    <w:rsid w:val="00774FF1"/>
    <w:rsid w:val="00780057"/>
    <w:rsid w:val="007800FA"/>
    <w:rsid w:val="0079236A"/>
    <w:rsid w:val="007A1F48"/>
    <w:rsid w:val="007C4465"/>
    <w:rsid w:val="007E43D7"/>
    <w:rsid w:val="007E6171"/>
    <w:rsid w:val="007F4051"/>
    <w:rsid w:val="0084143D"/>
    <w:rsid w:val="008652DB"/>
    <w:rsid w:val="00866C9F"/>
    <w:rsid w:val="008C79EC"/>
    <w:rsid w:val="008E16B3"/>
    <w:rsid w:val="008F2F2E"/>
    <w:rsid w:val="00910A6B"/>
    <w:rsid w:val="009135CF"/>
    <w:rsid w:val="0091455E"/>
    <w:rsid w:val="009244CA"/>
    <w:rsid w:val="00955084"/>
    <w:rsid w:val="00992820"/>
    <w:rsid w:val="009C6B3E"/>
    <w:rsid w:val="009E04CC"/>
    <w:rsid w:val="00A0057C"/>
    <w:rsid w:val="00A457D7"/>
    <w:rsid w:val="00A63E5F"/>
    <w:rsid w:val="00A70995"/>
    <w:rsid w:val="00A80DE0"/>
    <w:rsid w:val="00A9118B"/>
    <w:rsid w:val="00AE5E91"/>
    <w:rsid w:val="00B10293"/>
    <w:rsid w:val="00B51670"/>
    <w:rsid w:val="00B5320C"/>
    <w:rsid w:val="00BA5ED9"/>
    <w:rsid w:val="00BC3967"/>
    <w:rsid w:val="00C70334"/>
    <w:rsid w:val="00CA1454"/>
    <w:rsid w:val="00CC0E1B"/>
    <w:rsid w:val="00CD10AF"/>
    <w:rsid w:val="00D06F5A"/>
    <w:rsid w:val="00DE5EA5"/>
    <w:rsid w:val="00DF0F03"/>
    <w:rsid w:val="00E008B5"/>
    <w:rsid w:val="00E321B3"/>
    <w:rsid w:val="00E41D18"/>
    <w:rsid w:val="00E6218B"/>
    <w:rsid w:val="00E64839"/>
    <w:rsid w:val="00E85DA6"/>
    <w:rsid w:val="00EA444C"/>
    <w:rsid w:val="00EB55E6"/>
    <w:rsid w:val="00F20701"/>
    <w:rsid w:val="00F3388E"/>
    <w:rsid w:val="00F4782A"/>
    <w:rsid w:val="00F93AC9"/>
    <w:rsid w:val="00FA647C"/>
    <w:rsid w:val="00FB540A"/>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E22C"/>
  <w15:chartTrackingRefBased/>
  <w15:docId w15:val="{BABD9652-1B7A-43A6-9F94-EB3A7ED7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Synergy">
    <w:name w:val="NormalSynergy"/>
    <w:basedOn w:val="Normal"/>
    <w:qFormat/>
    <w:rsid w:val="00370B1F"/>
    <w:pPr>
      <w:tabs>
        <w:tab w:val="left" w:pos="851"/>
        <w:tab w:val="left" w:pos="1701"/>
        <w:tab w:val="left" w:pos="2552"/>
        <w:tab w:val="left" w:pos="3402"/>
      </w:tabs>
      <w:spacing w:before="240" w:after="240" w:line="276" w:lineRule="auto"/>
      <w:jc w:val="both"/>
    </w:pPr>
    <w:rPr>
      <w:rFonts w:eastAsia="Calibri" w:cstheme="minorHAnsi"/>
      <w:noProof/>
      <w:kern w:val="0"/>
      <w14:ligatures w14:val="none"/>
    </w:rPr>
  </w:style>
  <w:style w:type="character" w:styleId="Marquedecommentaire">
    <w:name w:val="annotation reference"/>
    <w:basedOn w:val="Policepardfaut"/>
    <w:uiPriority w:val="99"/>
    <w:semiHidden/>
    <w:unhideWhenUsed/>
    <w:qFormat/>
    <w:rsid w:val="00370B1F"/>
    <w:rPr>
      <w:sz w:val="16"/>
      <w:szCs w:val="16"/>
    </w:rPr>
  </w:style>
  <w:style w:type="paragraph" w:styleId="Commentaire">
    <w:name w:val="annotation text"/>
    <w:basedOn w:val="Normal"/>
    <w:link w:val="CommentaireCar"/>
    <w:uiPriority w:val="99"/>
    <w:unhideWhenUsed/>
    <w:qFormat/>
    <w:rsid w:val="00370B1F"/>
    <w:pPr>
      <w:spacing w:line="240" w:lineRule="auto"/>
    </w:pPr>
    <w:rPr>
      <w:kern w:val="0"/>
      <w:sz w:val="20"/>
      <w:szCs w:val="20"/>
      <w:lang w:val="en-US"/>
      <w14:ligatures w14:val="none"/>
    </w:rPr>
  </w:style>
  <w:style w:type="character" w:customStyle="1" w:styleId="CommentaireCar">
    <w:name w:val="Commentaire Car"/>
    <w:basedOn w:val="Policepardfaut"/>
    <w:link w:val="Commentaire"/>
    <w:uiPriority w:val="99"/>
    <w:qFormat/>
    <w:rsid w:val="00370B1F"/>
    <w:rPr>
      <w:kern w:val="0"/>
      <w:sz w:val="20"/>
      <w:szCs w:val="20"/>
      <w:lang w:val="en-US"/>
      <w14:ligatures w14:val="none"/>
    </w:rPr>
  </w:style>
  <w:style w:type="paragraph" w:styleId="Objetducommentaire">
    <w:name w:val="annotation subject"/>
    <w:basedOn w:val="Commentaire"/>
    <w:next w:val="Commentaire"/>
    <w:link w:val="ObjetducommentaireCar"/>
    <w:uiPriority w:val="99"/>
    <w:semiHidden/>
    <w:unhideWhenUsed/>
    <w:rsid w:val="00B51670"/>
    <w:rPr>
      <w:b/>
      <w:bCs/>
      <w:kern w:val="2"/>
      <w:lang w:val="fr-CA"/>
      <w14:ligatures w14:val="standardContextual"/>
    </w:rPr>
  </w:style>
  <w:style w:type="character" w:customStyle="1" w:styleId="ObjetducommentaireCar">
    <w:name w:val="Objet du commentaire Car"/>
    <w:basedOn w:val="CommentaireCar"/>
    <w:link w:val="Objetducommentaire"/>
    <w:uiPriority w:val="99"/>
    <w:semiHidden/>
    <w:rsid w:val="00B51670"/>
    <w:rPr>
      <w:b/>
      <w:bCs/>
      <w:kern w:val="0"/>
      <w:sz w:val="20"/>
      <w:szCs w:val="20"/>
      <w:lang w:val="en-US"/>
      <w14:ligatures w14:val="none"/>
    </w:rPr>
  </w:style>
  <w:style w:type="paragraph" w:styleId="Rvision">
    <w:name w:val="Revision"/>
    <w:hidden/>
    <w:uiPriority w:val="99"/>
    <w:semiHidden/>
    <w:rsid w:val="00B51670"/>
    <w:pPr>
      <w:spacing w:after="0" w:line="240" w:lineRule="auto"/>
    </w:pPr>
  </w:style>
  <w:style w:type="character" w:styleId="Lienhypertexte">
    <w:name w:val="Hyperlink"/>
    <w:basedOn w:val="Policepardfaut"/>
    <w:uiPriority w:val="99"/>
    <w:unhideWhenUsed/>
    <w:rsid w:val="00B51670"/>
    <w:rPr>
      <w:color w:val="0563C1" w:themeColor="hyperlink"/>
      <w:u w:val="single"/>
    </w:rPr>
  </w:style>
  <w:style w:type="character" w:styleId="Mentionnonrsolue">
    <w:name w:val="Unresolved Mention"/>
    <w:basedOn w:val="Policepardfaut"/>
    <w:uiPriority w:val="99"/>
    <w:semiHidden/>
    <w:unhideWhenUsed/>
    <w:rsid w:val="00B51670"/>
    <w:rPr>
      <w:color w:val="605E5C"/>
      <w:shd w:val="clear" w:color="auto" w:fill="E1DFDD"/>
    </w:rPr>
  </w:style>
  <w:style w:type="paragraph" w:customStyle="1" w:styleId="synergy1">
    <w:name w:val="synergy 1"/>
    <w:basedOn w:val="Normal"/>
    <w:rsid w:val="001D3B34"/>
    <w:pPr>
      <w:numPr>
        <w:numId w:val="2"/>
      </w:numPr>
      <w:spacing w:before="480" w:after="240" w:line="276" w:lineRule="auto"/>
      <w:jc w:val="both"/>
    </w:pPr>
    <w:rPr>
      <w:rFonts w:eastAsia="Calibri" w:cstheme="minorHAnsi"/>
      <w:b/>
      <w:noProof/>
      <w:kern w:val="0"/>
      <w:sz w:val="28"/>
      <w14:ligatures w14:val="none"/>
    </w:rPr>
  </w:style>
  <w:style w:type="paragraph" w:customStyle="1" w:styleId="synergy2">
    <w:name w:val="synergy 2"/>
    <w:basedOn w:val="Normal"/>
    <w:rsid w:val="001D3B34"/>
    <w:pPr>
      <w:numPr>
        <w:ilvl w:val="1"/>
        <w:numId w:val="2"/>
      </w:numPr>
      <w:spacing w:before="240" w:after="240" w:line="276" w:lineRule="auto"/>
      <w:jc w:val="both"/>
    </w:pPr>
    <w:rPr>
      <w:rFonts w:eastAsia="Calibri" w:cstheme="minorHAnsi"/>
      <w:b/>
      <w:noProof/>
      <w:kern w:val="0"/>
      <w:sz w:val="24"/>
      <w14:ligatures w14:val="none"/>
    </w:rPr>
  </w:style>
  <w:style w:type="paragraph" w:customStyle="1" w:styleId="synergy3">
    <w:name w:val="synergy 3"/>
    <w:basedOn w:val="Normal"/>
    <w:rsid w:val="001D3B34"/>
    <w:pPr>
      <w:numPr>
        <w:ilvl w:val="2"/>
        <w:numId w:val="2"/>
      </w:numPr>
      <w:spacing w:before="240" w:after="240" w:line="276" w:lineRule="auto"/>
      <w:jc w:val="both"/>
    </w:pPr>
    <w:rPr>
      <w:rFonts w:eastAsia="Calibri" w:cstheme="minorHAnsi"/>
      <w:b/>
      <w:noProof/>
      <w:kern w:val="0"/>
      <w14:ligatures w14:val="none"/>
    </w:rPr>
  </w:style>
  <w:style w:type="paragraph" w:customStyle="1" w:styleId="synergy4">
    <w:name w:val="synergy 4"/>
    <w:basedOn w:val="Normal"/>
    <w:rsid w:val="001D3B34"/>
    <w:pPr>
      <w:numPr>
        <w:ilvl w:val="3"/>
        <w:numId w:val="2"/>
      </w:numPr>
      <w:spacing w:after="120" w:line="276" w:lineRule="auto"/>
      <w:jc w:val="both"/>
    </w:pPr>
    <w:rPr>
      <w:rFonts w:eastAsia="Calibri" w:cstheme="minorHAnsi"/>
      <w:noProof/>
      <w:kern w:val="0"/>
      <w14:ligatures w14:val="none"/>
    </w:rPr>
  </w:style>
  <w:style w:type="paragraph" w:customStyle="1" w:styleId="synergy5">
    <w:name w:val="synergy 5"/>
    <w:basedOn w:val="Normal"/>
    <w:rsid w:val="001D3B34"/>
    <w:pPr>
      <w:numPr>
        <w:ilvl w:val="4"/>
        <w:numId w:val="2"/>
      </w:numPr>
      <w:spacing w:after="120" w:line="276" w:lineRule="auto"/>
      <w:jc w:val="both"/>
    </w:pPr>
    <w:rPr>
      <w:rFonts w:eastAsia="Calibri" w:cstheme="minorHAnsi"/>
      <w:noProof/>
      <w:kern w:val="0"/>
      <w14:ligatures w14:val="none"/>
    </w:rPr>
  </w:style>
  <w:style w:type="paragraph" w:customStyle="1" w:styleId="synergy6">
    <w:name w:val="synergy 6"/>
    <w:basedOn w:val="Normal"/>
    <w:rsid w:val="001D3B34"/>
    <w:pPr>
      <w:numPr>
        <w:ilvl w:val="5"/>
        <w:numId w:val="2"/>
      </w:numPr>
      <w:spacing w:after="120" w:line="276" w:lineRule="auto"/>
      <w:jc w:val="both"/>
    </w:pPr>
    <w:rPr>
      <w:rFonts w:eastAsia="Calibri" w:cstheme="minorHAnsi"/>
      <w:noProof/>
      <w:kern w:val="0"/>
      <w14:ligatures w14:val="none"/>
    </w:rPr>
  </w:style>
  <w:style w:type="paragraph" w:customStyle="1" w:styleId="Synergy7">
    <w:name w:val="Synergy 7"/>
    <w:basedOn w:val="Normal"/>
    <w:rsid w:val="001D3B34"/>
    <w:pPr>
      <w:numPr>
        <w:ilvl w:val="6"/>
        <w:numId w:val="2"/>
      </w:numPr>
      <w:spacing w:after="120" w:line="276" w:lineRule="auto"/>
      <w:jc w:val="both"/>
    </w:pPr>
    <w:rPr>
      <w:rFonts w:eastAsia="Calibri" w:cstheme="minorHAnsi"/>
      <w:noProof/>
      <w:kern w:val="0"/>
      <w14:ligatures w14:val="none"/>
    </w:rPr>
  </w:style>
  <w:style w:type="paragraph" w:styleId="En-tte">
    <w:name w:val="header"/>
    <w:basedOn w:val="Normal"/>
    <w:link w:val="En-tteCar"/>
    <w:uiPriority w:val="99"/>
    <w:unhideWhenUsed/>
    <w:rsid w:val="00CC0E1B"/>
    <w:pPr>
      <w:tabs>
        <w:tab w:val="center" w:pos="4320"/>
        <w:tab w:val="right" w:pos="8640"/>
      </w:tabs>
      <w:spacing w:after="0" w:line="240" w:lineRule="auto"/>
    </w:pPr>
  </w:style>
  <w:style w:type="character" w:customStyle="1" w:styleId="En-tteCar">
    <w:name w:val="En-tête Car"/>
    <w:basedOn w:val="Policepardfaut"/>
    <w:link w:val="En-tte"/>
    <w:uiPriority w:val="99"/>
    <w:qFormat/>
    <w:rsid w:val="00CC0E1B"/>
  </w:style>
  <w:style w:type="paragraph" w:styleId="Pieddepage">
    <w:name w:val="footer"/>
    <w:basedOn w:val="Normal"/>
    <w:link w:val="PieddepageCar"/>
    <w:uiPriority w:val="99"/>
    <w:unhideWhenUsed/>
    <w:rsid w:val="00CC0E1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25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irlacbrom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8D8A-4AD9-413B-A256-A2ECC6D0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2643</Words>
  <Characters>14537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Demers Beaulne</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Anne Girard</dc:creator>
  <cp:keywords/>
  <dc:description/>
  <cp:lastModifiedBy>Manoir Lac Brôme</cp:lastModifiedBy>
  <cp:revision>3</cp:revision>
  <cp:lastPrinted>2023-09-19T22:27:00Z</cp:lastPrinted>
  <dcterms:created xsi:type="dcterms:W3CDTF">2024-03-28T18:21:00Z</dcterms:created>
  <dcterms:modified xsi:type="dcterms:W3CDTF">2024-03-28T18:22:00Z</dcterms:modified>
</cp:coreProperties>
</file>